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В районный бюджет на 1 </w:t>
      </w:r>
      <w:r w:rsidR="00C242F0">
        <w:rPr>
          <w:rFonts w:ascii="Times New Roman" w:hAnsi="Times New Roman" w:cs="Times New Roman"/>
          <w:sz w:val="24"/>
          <w:szCs w:val="24"/>
        </w:rPr>
        <w:t>октября</w:t>
      </w:r>
      <w:r w:rsidRPr="004614B2">
        <w:rPr>
          <w:rFonts w:ascii="Times New Roman" w:hAnsi="Times New Roman" w:cs="Times New Roman"/>
          <w:sz w:val="24"/>
          <w:szCs w:val="24"/>
        </w:rPr>
        <w:t xml:space="preserve"> 202</w:t>
      </w:r>
      <w:r w:rsidR="00BF0D98">
        <w:rPr>
          <w:rFonts w:ascii="Times New Roman" w:hAnsi="Times New Roman" w:cs="Times New Roman"/>
          <w:sz w:val="24"/>
          <w:szCs w:val="24"/>
        </w:rPr>
        <w:t>2</w:t>
      </w:r>
      <w:r w:rsidRPr="004614B2">
        <w:rPr>
          <w:rFonts w:ascii="Times New Roman" w:hAnsi="Times New Roman" w:cs="Times New Roman"/>
          <w:sz w:val="24"/>
          <w:szCs w:val="24"/>
        </w:rPr>
        <w:t xml:space="preserve"> года поступило доходов </w:t>
      </w:r>
      <w:r w:rsidR="00BF0D98">
        <w:rPr>
          <w:rFonts w:ascii="Times New Roman" w:hAnsi="Times New Roman" w:cs="Times New Roman"/>
          <w:color w:val="000000"/>
          <w:sz w:val="24"/>
          <w:szCs w:val="24"/>
        </w:rPr>
        <w:t>312939,2</w:t>
      </w:r>
      <w:r w:rsidRPr="004614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proofErr w:type="gramStart"/>
      <w:r w:rsidR="00462866">
        <w:rPr>
          <w:rFonts w:ascii="Times New Roman" w:hAnsi="Times New Roman" w:cs="Times New Roman"/>
          <w:sz w:val="24"/>
          <w:szCs w:val="24"/>
        </w:rPr>
        <w:t>1</w:t>
      </w:r>
      <w:r w:rsidR="00BF0D98">
        <w:rPr>
          <w:rFonts w:ascii="Times New Roman" w:hAnsi="Times New Roman" w:cs="Times New Roman"/>
          <w:sz w:val="24"/>
          <w:szCs w:val="24"/>
        </w:rPr>
        <w:t>22</w:t>
      </w:r>
      <w:r w:rsidRPr="004614B2">
        <w:rPr>
          <w:rFonts w:ascii="Times New Roman" w:hAnsi="Times New Roman" w:cs="Times New Roman"/>
          <w:sz w:val="24"/>
          <w:szCs w:val="24"/>
        </w:rPr>
        <w:t xml:space="preserve">  процент</w:t>
      </w:r>
      <w:r w:rsidR="00462866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462866">
        <w:rPr>
          <w:rFonts w:ascii="Times New Roman" w:hAnsi="Times New Roman" w:cs="Times New Roman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по отношению к соответствующему периоду прошлого года, в том числе налоговых и неналоговых доходов поступило </w:t>
      </w:r>
      <w:r w:rsidR="00BF0D98">
        <w:rPr>
          <w:rFonts w:ascii="Times New Roman" w:hAnsi="Times New Roman" w:cs="Times New Roman"/>
          <w:sz w:val="24"/>
          <w:szCs w:val="24"/>
        </w:rPr>
        <w:t>64638,1</w:t>
      </w:r>
      <w:r w:rsidRPr="004614B2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 w:rsidR="00BF0D98">
        <w:rPr>
          <w:rFonts w:ascii="Times New Roman" w:hAnsi="Times New Roman" w:cs="Times New Roman"/>
          <w:sz w:val="24"/>
          <w:szCs w:val="24"/>
        </w:rPr>
        <w:t xml:space="preserve">7 </w:t>
      </w:r>
      <w:r w:rsidRPr="004614B2">
        <w:rPr>
          <w:rFonts w:ascii="Times New Roman" w:hAnsi="Times New Roman" w:cs="Times New Roman"/>
          <w:sz w:val="24"/>
          <w:szCs w:val="24"/>
        </w:rPr>
        <w:t>процент</w:t>
      </w:r>
      <w:r w:rsidR="00AA69DC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</w:t>
      </w:r>
      <w:r w:rsidR="00AA69DC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4614B2">
        <w:rPr>
          <w:rFonts w:ascii="Times New Roman" w:hAnsi="Times New Roman" w:cs="Times New Roman"/>
          <w:sz w:val="24"/>
          <w:szCs w:val="24"/>
        </w:rPr>
        <w:t xml:space="preserve">чем в соответствующем периоде прошлого года.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BF0D98">
        <w:rPr>
          <w:rFonts w:ascii="Times New Roman" w:hAnsi="Times New Roman" w:cs="Times New Roman"/>
          <w:sz w:val="24"/>
          <w:szCs w:val="24"/>
        </w:rPr>
        <w:t>312022,3</w:t>
      </w:r>
      <w:r w:rsidR="00DE3A57">
        <w:rPr>
          <w:rFonts w:ascii="Times New Roman" w:hAnsi="Times New Roman" w:cs="Times New Roman"/>
          <w:sz w:val="24"/>
          <w:szCs w:val="24"/>
        </w:rPr>
        <w:t xml:space="preserve"> </w:t>
      </w:r>
      <w:r w:rsidRPr="004614B2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462866">
        <w:rPr>
          <w:rFonts w:ascii="Times New Roman" w:hAnsi="Times New Roman" w:cs="Times New Roman"/>
          <w:sz w:val="24"/>
          <w:szCs w:val="24"/>
        </w:rPr>
        <w:t>1</w:t>
      </w:r>
      <w:r w:rsidR="00BF0D98">
        <w:rPr>
          <w:rFonts w:ascii="Times New Roman" w:hAnsi="Times New Roman" w:cs="Times New Roman"/>
          <w:sz w:val="24"/>
          <w:szCs w:val="24"/>
        </w:rPr>
        <w:t>27,2</w:t>
      </w:r>
      <w:r w:rsidR="00DE3A57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462866">
        <w:rPr>
          <w:rFonts w:ascii="Times New Roman" w:hAnsi="Times New Roman" w:cs="Times New Roman"/>
          <w:sz w:val="24"/>
          <w:szCs w:val="24"/>
        </w:rPr>
        <w:t>ов</w:t>
      </w:r>
      <w:r w:rsidRPr="004614B2">
        <w:rPr>
          <w:rFonts w:ascii="Times New Roman" w:hAnsi="Times New Roman" w:cs="Times New Roman"/>
          <w:sz w:val="24"/>
          <w:szCs w:val="24"/>
        </w:rPr>
        <w:t xml:space="preserve"> по отношению к соответствующему периоду прошлого года.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 В полном объеме профинансированы расходы на выплату заработной платы работникам бюджетной сферы, на осуществление социальных выплат населению, межбюджетные трансферты муниципальным образованиям.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>Средства из резервного фонда не выделялись.</w:t>
      </w:r>
    </w:p>
    <w:p w:rsidR="004614B2" w:rsidRPr="004614B2" w:rsidRDefault="009E7A4E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4614B2" w:rsidRPr="004614B2">
        <w:rPr>
          <w:rFonts w:ascii="Times New Roman" w:hAnsi="Times New Roman" w:cs="Times New Roman"/>
          <w:sz w:val="24"/>
          <w:szCs w:val="24"/>
        </w:rPr>
        <w:t xml:space="preserve"> на осуществление бюджетных инвестиций в объекты капитального строительства и ремонта по объектам </w:t>
      </w:r>
      <w:r>
        <w:rPr>
          <w:rFonts w:ascii="Times New Roman" w:hAnsi="Times New Roman" w:cs="Times New Roman"/>
          <w:sz w:val="24"/>
          <w:szCs w:val="24"/>
        </w:rPr>
        <w:t xml:space="preserve">составили 1592,2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614B2" w:rsidRPr="00461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Муниципальный долг отсутствует. </w:t>
      </w:r>
    </w:p>
    <w:p w:rsidR="004614B2" w:rsidRPr="004614B2" w:rsidRDefault="004614B2" w:rsidP="004614B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4614B2">
        <w:rPr>
          <w:rFonts w:ascii="Times New Roman" w:hAnsi="Times New Roman" w:cs="Times New Roman"/>
          <w:sz w:val="24"/>
          <w:szCs w:val="24"/>
        </w:rPr>
        <w:t xml:space="preserve">Муниципальные гарантии не предоставляются. </w:t>
      </w:r>
    </w:p>
    <w:p w:rsidR="004D098F" w:rsidRDefault="004D098F" w:rsidP="004614B2">
      <w:pPr>
        <w:spacing w:before="0" w:beforeAutospacing="0" w:after="0" w:afterAutospacing="0"/>
      </w:pPr>
      <w:bookmarkStart w:id="0" w:name="_GoBack"/>
      <w:bookmarkEnd w:id="0"/>
    </w:p>
    <w:sectPr w:rsidR="004D098F" w:rsidSect="004614B2">
      <w:pgSz w:w="11907" w:h="16840" w:code="9"/>
      <w:pgMar w:top="1134" w:right="851" w:bottom="1134" w:left="1701" w:header="397" w:footer="737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4614B2"/>
    <w:rsid w:val="00095B24"/>
    <w:rsid w:val="003515CE"/>
    <w:rsid w:val="004614B2"/>
    <w:rsid w:val="00462866"/>
    <w:rsid w:val="004D098F"/>
    <w:rsid w:val="00650286"/>
    <w:rsid w:val="009E7A4E"/>
    <w:rsid w:val="00AA69DC"/>
    <w:rsid w:val="00B865F3"/>
    <w:rsid w:val="00BF0D98"/>
    <w:rsid w:val="00C242F0"/>
    <w:rsid w:val="00D84D3E"/>
    <w:rsid w:val="00DE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CC30F"/>
  <w15:docId w15:val="{FF228585-0803-4801-9B58-43955C2F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before="100" w:beforeAutospacing="1" w:after="100" w:afterAutospacing="1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2020-04-22T09:26:00Z</dcterms:created>
  <dcterms:modified xsi:type="dcterms:W3CDTF">2022-10-17T03:41:00Z</dcterms:modified>
</cp:coreProperties>
</file>