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142666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5020"/>
                  <wp:effectExtent l="19050" t="0" r="9525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4279E0" w:rsidP="0045605E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 w:rsidR="0045605E">
              <w:rPr>
                <w:rFonts w:ascii="Arial" w:hAnsi="Arial"/>
                <w:sz w:val="24"/>
              </w:rPr>
              <w:t>4.03.2020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45605E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179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55130B" w:rsidTr="0055130B">
        <w:tc>
          <w:tcPr>
            <w:tcW w:w="4825" w:type="dxa"/>
          </w:tcPr>
          <w:p w:rsidR="00A879DD" w:rsidRPr="00550449" w:rsidRDefault="00833BB9" w:rsidP="00A879DD">
            <w:pPr>
              <w:ind w:right="-2"/>
              <w:jc w:val="both"/>
              <w:rPr>
                <w:sz w:val="28"/>
                <w:szCs w:val="28"/>
              </w:rPr>
            </w:pPr>
            <w:r w:rsidRPr="0055130B">
              <w:rPr>
                <w:sz w:val="28"/>
              </w:rPr>
              <w:sym w:font="Symbol" w:char="F0E9"/>
            </w:r>
            <w:r w:rsidR="00A879DD" w:rsidRPr="00550449">
              <w:rPr>
                <w:sz w:val="28"/>
                <w:szCs w:val="28"/>
              </w:rPr>
              <w:t xml:space="preserve"> Об </w:t>
            </w:r>
            <w:r w:rsidR="00A879DD">
              <w:rPr>
                <w:sz w:val="28"/>
                <w:szCs w:val="28"/>
              </w:rPr>
              <w:t xml:space="preserve"> отчете главы </w:t>
            </w:r>
            <w:r w:rsidR="00A879DD" w:rsidRPr="00550449">
              <w:rPr>
                <w:sz w:val="28"/>
                <w:szCs w:val="28"/>
              </w:rPr>
              <w:t xml:space="preserve"> района о результатах деятельности по социально-экономическому</w:t>
            </w:r>
            <w:r w:rsidR="00A879DD">
              <w:rPr>
                <w:sz w:val="28"/>
                <w:szCs w:val="28"/>
              </w:rPr>
              <w:t xml:space="preserve"> </w:t>
            </w:r>
            <w:r w:rsidR="00A879DD" w:rsidRPr="00550449">
              <w:rPr>
                <w:sz w:val="28"/>
                <w:szCs w:val="28"/>
              </w:rPr>
              <w:t>развитию Тюменцевского района</w:t>
            </w:r>
            <w:r w:rsidR="00A879DD">
              <w:rPr>
                <w:sz w:val="28"/>
                <w:szCs w:val="28"/>
              </w:rPr>
              <w:t xml:space="preserve"> </w:t>
            </w:r>
            <w:r w:rsidR="00A879DD" w:rsidRPr="00550449">
              <w:rPr>
                <w:sz w:val="28"/>
                <w:szCs w:val="28"/>
              </w:rPr>
              <w:t>за 201</w:t>
            </w:r>
            <w:r w:rsidR="007E2915">
              <w:rPr>
                <w:sz w:val="28"/>
                <w:szCs w:val="28"/>
              </w:rPr>
              <w:t>9</w:t>
            </w:r>
            <w:r w:rsidR="00A879DD" w:rsidRPr="00550449">
              <w:rPr>
                <w:sz w:val="28"/>
                <w:szCs w:val="28"/>
              </w:rPr>
              <w:t xml:space="preserve"> год.</w:t>
            </w:r>
            <w:r w:rsidR="00A879DD" w:rsidRPr="0055130B">
              <w:rPr>
                <w:sz w:val="28"/>
              </w:rPr>
              <w:t xml:space="preserve"> </w:t>
            </w:r>
            <w:r w:rsidR="00A879DD" w:rsidRPr="0055130B">
              <w:rPr>
                <w:sz w:val="28"/>
              </w:rPr>
              <w:sym w:font="Symbol" w:char="F0F9"/>
            </w:r>
          </w:p>
          <w:p w:rsidR="00833BB9" w:rsidRPr="0055130B" w:rsidRDefault="00833BB9" w:rsidP="0055130B">
            <w:pPr>
              <w:ind w:right="-2"/>
              <w:jc w:val="both"/>
              <w:rPr>
                <w:sz w:val="28"/>
              </w:rPr>
            </w:pPr>
          </w:p>
          <w:p w:rsidR="00494730" w:rsidRPr="0055130B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55130B" w:rsidRDefault="00494730" w:rsidP="0055130B">
            <w:pPr>
              <w:ind w:right="4109"/>
              <w:jc w:val="both"/>
              <w:rPr>
                <w:sz w:val="24"/>
              </w:rPr>
            </w:pPr>
          </w:p>
        </w:tc>
      </w:tr>
    </w:tbl>
    <w:p w:rsidR="00837978" w:rsidRDefault="007E2915" w:rsidP="00837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7978">
        <w:rPr>
          <w:sz w:val="28"/>
          <w:szCs w:val="28"/>
        </w:rPr>
        <w:t xml:space="preserve"> </w:t>
      </w:r>
      <w:r w:rsidR="00837978" w:rsidRPr="0084171F">
        <w:rPr>
          <w:sz w:val="28"/>
          <w:szCs w:val="28"/>
        </w:rPr>
        <w:t xml:space="preserve">соответствии со статьей </w:t>
      </w:r>
      <w:r w:rsidR="00837978" w:rsidRPr="0068485B">
        <w:rPr>
          <w:sz w:val="28"/>
          <w:szCs w:val="28"/>
        </w:rPr>
        <w:t>25</w:t>
      </w:r>
      <w:r w:rsidR="00837978" w:rsidRPr="0084171F">
        <w:rPr>
          <w:sz w:val="28"/>
          <w:szCs w:val="28"/>
        </w:rPr>
        <w:t xml:space="preserve"> Устава Тюменцевского района Алтайского края</w:t>
      </w:r>
      <w:r>
        <w:rPr>
          <w:sz w:val="28"/>
          <w:szCs w:val="28"/>
        </w:rPr>
        <w:t>,</w:t>
      </w:r>
      <w:r w:rsidR="00837978" w:rsidRPr="0084171F">
        <w:rPr>
          <w:sz w:val="28"/>
          <w:szCs w:val="28"/>
        </w:rPr>
        <w:t xml:space="preserve"> глав</w:t>
      </w:r>
      <w:r w:rsidR="00EF77FE">
        <w:rPr>
          <w:sz w:val="28"/>
          <w:szCs w:val="28"/>
        </w:rPr>
        <w:t>а</w:t>
      </w:r>
      <w:r w:rsidR="00837978" w:rsidRPr="0084171F">
        <w:rPr>
          <w:sz w:val="28"/>
          <w:szCs w:val="28"/>
        </w:rPr>
        <w:t xml:space="preserve"> района </w:t>
      </w:r>
      <w:r w:rsidR="00EF77FE">
        <w:rPr>
          <w:sz w:val="28"/>
          <w:szCs w:val="28"/>
        </w:rPr>
        <w:t xml:space="preserve">представил отчет </w:t>
      </w:r>
      <w:r w:rsidR="00837978" w:rsidRPr="0084171F">
        <w:rPr>
          <w:sz w:val="28"/>
          <w:szCs w:val="28"/>
        </w:rPr>
        <w:t>о результатах социально –</w:t>
      </w:r>
      <w:r w:rsidR="00837978">
        <w:rPr>
          <w:sz w:val="28"/>
          <w:szCs w:val="28"/>
        </w:rPr>
        <w:t xml:space="preserve"> экономического развития района за 201</w:t>
      </w:r>
      <w:r>
        <w:rPr>
          <w:sz w:val="28"/>
          <w:szCs w:val="28"/>
        </w:rPr>
        <w:t>9</w:t>
      </w:r>
      <w:r w:rsidR="00837978">
        <w:rPr>
          <w:sz w:val="28"/>
          <w:szCs w:val="28"/>
        </w:rPr>
        <w:t xml:space="preserve"> год</w:t>
      </w:r>
      <w:r w:rsidR="00EF77FE">
        <w:rPr>
          <w:sz w:val="28"/>
          <w:szCs w:val="28"/>
        </w:rPr>
        <w:t>. Р</w:t>
      </w:r>
      <w:r w:rsidR="00837978" w:rsidRPr="00532D27">
        <w:rPr>
          <w:sz w:val="28"/>
          <w:szCs w:val="28"/>
        </w:rPr>
        <w:t>айонное Собра</w:t>
      </w:r>
      <w:r w:rsidR="00837978">
        <w:rPr>
          <w:sz w:val="28"/>
          <w:szCs w:val="28"/>
        </w:rPr>
        <w:t>ние депутатов</w:t>
      </w:r>
      <w:r w:rsidR="00EF77FE">
        <w:rPr>
          <w:sz w:val="28"/>
          <w:szCs w:val="28"/>
        </w:rPr>
        <w:t xml:space="preserve"> </w:t>
      </w:r>
      <w:r w:rsidR="00837978">
        <w:rPr>
          <w:sz w:val="28"/>
          <w:szCs w:val="28"/>
        </w:rPr>
        <w:t>отмечает, что</w:t>
      </w:r>
      <w:r w:rsidR="00837978" w:rsidRPr="00532D27">
        <w:rPr>
          <w:sz w:val="28"/>
          <w:szCs w:val="28"/>
        </w:rPr>
        <w:t xml:space="preserve"> </w:t>
      </w:r>
      <w:r w:rsidR="00837978">
        <w:rPr>
          <w:sz w:val="28"/>
          <w:szCs w:val="28"/>
        </w:rPr>
        <w:t>в течение года Администрацией района осуществлялась планомерная работа по реализации федеральных, краевых и муниципальных программ, решались вопросы жизнеобеспечения населения, снижения уровня неформальной занятости, совершенствования б</w:t>
      </w:r>
      <w:r w:rsidR="00EF77FE">
        <w:rPr>
          <w:sz w:val="28"/>
          <w:szCs w:val="28"/>
        </w:rPr>
        <w:t>юджетной и налоговой дисциплины, п</w:t>
      </w:r>
      <w:r w:rsidR="00837978">
        <w:rPr>
          <w:sz w:val="28"/>
          <w:szCs w:val="28"/>
        </w:rPr>
        <w:t xml:space="preserve">ринимались все необходимые меры </w:t>
      </w:r>
      <w:r w:rsidR="00837978" w:rsidRPr="00532D27">
        <w:rPr>
          <w:sz w:val="28"/>
          <w:szCs w:val="28"/>
        </w:rPr>
        <w:t xml:space="preserve">по </w:t>
      </w:r>
      <w:r w:rsidR="00837978">
        <w:rPr>
          <w:sz w:val="28"/>
          <w:szCs w:val="28"/>
        </w:rPr>
        <w:t>с</w:t>
      </w:r>
      <w:r w:rsidR="00837978" w:rsidRPr="00532D27">
        <w:rPr>
          <w:sz w:val="28"/>
          <w:szCs w:val="28"/>
        </w:rPr>
        <w:t>оздани</w:t>
      </w:r>
      <w:r w:rsidR="00837978">
        <w:rPr>
          <w:sz w:val="28"/>
          <w:szCs w:val="28"/>
        </w:rPr>
        <w:t>ю</w:t>
      </w:r>
      <w:r w:rsidR="00837978" w:rsidRPr="00532D27">
        <w:rPr>
          <w:sz w:val="28"/>
          <w:szCs w:val="28"/>
        </w:rPr>
        <w:t xml:space="preserve"> услови</w:t>
      </w:r>
      <w:r w:rsidR="00837978">
        <w:rPr>
          <w:sz w:val="28"/>
          <w:szCs w:val="28"/>
        </w:rPr>
        <w:t xml:space="preserve">й для </w:t>
      </w:r>
      <w:r w:rsidR="00837978" w:rsidRPr="00532D27">
        <w:rPr>
          <w:sz w:val="28"/>
          <w:szCs w:val="28"/>
        </w:rPr>
        <w:t xml:space="preserve"> экономического роста и </w:t>
      </w:r>
      <w:r w:rsidR="00837978">
        <w:rPr>
          <w:sz w:val="28"/>
          <w:szCs w:val="28"/>
        </w:rPr>
        <w:t xml:space="preserve">сохранения </w:t>
      </w:r>
      <w:r w:rsidR="00EF77FE">
        <w:rPr>
          <w:sz w:val="28"/>
          <w:szCs w:val="28"/>
        </w:rPr>
        <w:t>социальной инфраструктуры;</w:t>
      </w:r>
    </w:p>
    <w:p w:rsidR="00837978" w:rsidRPr="00532D27" w:rsidRDefault="00BE7B0F" w:rsidP="00EF77FE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837978">
        <w:rPr>
          <w:sz w:val="28"/>
          <w:szCs w:val="28"/>
        </w:rPr>
        <w:t xml:space="preserve"> отчет главы района, </w:t>
      </w:r>
      <w:proofErr w:type="spellStart"/>
      <w:r w:rsidR="006B27A1">
        <w:rPr>
          <w:sz w:val="28"/>
          <w:szCs w:val="28"/>
        </w:rPr>
        <w:t>Тюменцевское</w:t>
      </w:r>
      <w:proofErr w:type="spellEnd"/>
      <w:r w:rsidR="006B27A1">
        <w:rPr>
          <w:sz w:val="28"/>
          <w:szCs w:val="28"/>
        </w:rPr>
        <w:t xml:space="preserve"> </w:t>
      </w:r>
      <w:r w:rsidR="00837978">
        <w:rPr>
          <w:sz w:val="28"/>
          <w:szCs w:val="28"/>
        </w:rPr>
        <w:t>районное Собрание депутатов РЕШИЛО</w:t>
      </w:r>
      <w:r w:rsidR="00837978" w:rsidRPr="00532D27">
        <w:rPr>
          <w:sz w:val="28"/>
          <w:szCs w:val="28"/>
        </w:rPr>
        <w:t>:</w:t>
      </w:r>
    </w:p>
    <w:p w:rsidR="00837978" w:rsidRPr="00532D27" w:rsidRDefault="00EF77FE" w:rsidP="0045605E">
      <w:pPr>
        <w:jc w:val="both"/>
        <w:rPr>
          <w:sz w:val="28"/>
          <w:szCs w:val="28"/>
        </w:rPr>
      </w:pPr>
      <w:r>
        <w:rPr>
          <w:sz w:val="28"/>
          <w:szCs w:val="28"/>
        </w:rPr>
        <w:t>1.Д</w:t>
      </w:r>
      <w:r w:rsidR="00837978" w:rsidRPr="00532D27">
        <w:rPr>
          <w:sz w:val="28"/>
          <w:szCs w:val="28"/>
        </w:rPr>
        <w:t>еятельност</w:t>
      </w:r>
      <w:r>
        <w:rPr>
          <w:sz w:val="28"/>
          <w:szCs w:val="28"/>
        </w:rPr>
        <w:t>ь</w:t>
      </w:r>
      <w:r w:rsidR="00837978" w:rsidRPr="00532D27">
        <w:rPr>
          <w:sz w:val="28"/>
          <w:szCs w:val="28"/>
        </w:rPr>
        <w:t xml:space="preserve"> Администрации района по социально-экономическому развитию</w:t>
      </w:r>
      <w:r w:rsidR="00837978">
        <w:rPr>
          <w:sz w:val="28"/>
          <w:szCs w:val="28"/>
        </w:rPr>
        <w:t xml:space="preserve"> Тюменцевского района</w:t>
      </w:r>
      <w:r w:rsidR="00837978" w:rsidRPr="00532D27">
        <w:rPr>
          <w:sz w:val="28"/>
          <w:szCs w:val="28"/>
        </w:rPr>
        <w:t xml:space="preserve"> в 20</w:t>
      </w:r>
      <w:r w:rsidR="0083797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837978" w:rsidRPr="00532D27">
        <w:rPr>
          <w:sz w:val="28"/>
          <w:szCs w:val="28"/>
        </w:rPr>
        <w:t xml:space="preserve"> году</w:t>
      </w:r>
      <w:r w:rsidR="00E72D9A">
        <w:rPr>
          <w:sz w:val="28"/>
          <w:szCs w:val="28"/>
        </w:rPr>
        <w:t xml:space="preserve"> считать удовле</w:t>
      </w:r>
      <w:r w:rsidR="00BE7B0F">
        <w:rPr>
          <w:sz w:val="28"/>
          <w:szCs w:val="28"/>
        </w:rPr>
        <w:t>творительной.</w:t>
      </w:r>
    </w:p>
    <w:p w:rsidR="00837978" w:rsidRDefault="00837978" w:rsidP="00456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района: </w:t>
      </w:r>
    </w:p>
    <w:p w:rsidR="00EF77FE" w:rsidRDefault="00EF77FE" w:rsidP="0045605E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F77FE">
        <w:rPr>
          <w:sz w:val="28"/>
          <w:szCs w:val="28"/>
        </w:rPr>
        <w:t>Продолжить работу по увеличению налогооблагаемой базы и увеличению собственных доходов бюджетов, созданию новых рабочих мест, привлечению инвестиций в район;</w:t>
      </w:r>
    </w:p>
    <w:p w:rsidR="00EF77FE" w:rsidRPr="00EF77FE" w:rsidRDefault="00EF77FE" w:rsidP="0045605E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 w:rsidRPr="00EF77FE">
        <w:rPr>
          <w:sz w:val="28"/>
          <w:szCs w:val="28"/>
        </w:rPr>
        <w:t>Исполнить показатели прогноза социально- экономического развития на 2020 год;</w:t>
      </w:r>
    </w:p>
    <w:p w:rsidR="00EF77FE" w:rsidRPr="0045605E" w:rsidRDefault="0045605E" w:rsidP="0045605E">
      <w:pPr>
        <w:jc w:val="both"/>
        <w:rPr>
          <w:sz w:val="28"/>
          <w:szCs w:val="28"/>
        </w:rPr>
      </w:pPr>
      <w:r w:rsidRPr="0045605E">
        <w:rPr>
          <w:sz w:val="28"/>
          <w:szCs w:val="28"/>
        </w:rPr>
        <w:t>3.Настоящее решение опубликовать на сайте Администрации района</w:t>
      </w:r>
    </w:p>
    <w:p w:rsidR="0045605E" w:rsidRPr="0045605E" w:rsidRDefault="0045605E" w:rsidP="0045605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5605E">
        <w:t xml:space="preserve"> </w:t>
      </w:r>
      <w:proofErr w:type="gramStart"/>
      <w:r w:rsidRPr="0045605E">
        <w:rPr>
          <w:sz w:val="28"/>
          <w:szCs w:val="28"/>
        </w:rPr>
        <w:t>Контроль за</w:t>
      </w:r>
      <w:proofErr w:type="gramEnd"/>
      <w:r w:rsidRPr="0045605E">
        <w:rPr>
          <w:sz w:val="28"/>
          <w:szCs w:val="28"/>
        </w:rPr>
        <w:t xml:space="preserve"> исполнением настоящего решения оставляю за собой.</w:t>
      </w:r>
    </w:p>
    <w:p w:rsidR="00837978" w:rsidRDefault="00837978" w:rsidP="00837978">
      <w:pPr>
        <w:jc w:val="both"/>
        <w:rPr>
          <w:sz w:val="28"/>
          <w:szCs w:val="28"/>
        </w:rPr>
      </w:pPr>
    </w:p>
    <w:p w:rsidR="00837978" w:rsidRDefault="00837978" w:rsidP="008379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837978" w:rsidRPr="00532D27" w:rsidRDefault="00837978" w:rsidP="0045605E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5605E">
        <w:rPr>
          <w:sz w:val="28"/>
          <w:szCs w:val="28"/>
        </w:rPr>
        <w:tab/>
      </w:r>
      <w:r w:rsidR="0045605E">
        <w:rPr>
          <w:sz w:val="28"/>
          <w:szCs w:val="28"/>
        </w:rPr>
        <w:tab/>
      </w:r>
      <w:r w:rsidR="0045605E">
        <w:rPr>
          <w:sz w:val="28"/>
          <w:szCs w:val="28"/>
        </w:rPr>
        <w:tab/>
      </w:r>
      <w:r w:rsidR="0045605E">
        <w:rPr>
          <w:sz w:val="28"/>
          <w:szCs w:val="28"/>
        </w:rPr>
        <w:tab/>
      </w:r>
      <w:r w:rsidR="0045605E">
        <w:rPr>
          <w:sz w:val="28"/>
          <w:szCs w:val="28"/>
        </w:rPr>
        <w:tab/>
      </w:r>
      <w:r w:rsidR="0045605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Ю.М.Белгородцев</w:t>
      </w:r>
      <w:proofErr w:type="spellEnd"/>
    </w:p>
    <w:p w:rsidR="00837978" w:rsidRDefault="00837978" w:rsidP="00837978">
      <w:pPr>
        <w:rPr>
          <w:sz w:val="28"/>
          <w:szCs w:val="28"/>
        </w:rPr>
      </w:pPr>
    </w:p>
    <w:p w:rsidR="00A31E07" w:rsidRPr="00426C58" w:rsidRDefault="00A31E07" w:rsidP="00A31E07">
      <w:pPr>
        <w:ind w:left="-851" w:firstLine="851"/>
        <w:jc w:val="right"/>
        <w:rPr>
          <w:b/>
          <w:sz w:val="28"/>
          <w:szCs w:val="28"/>
        </w:rPr>
      </w:pPr>
    </w:p>
    <w:p w:rsidR="00A31E07" w:rsidRPr="00426C58" w:rsidRDefault="00A31E07" w:rsidP="00A31E07">
      <w:pPr>
        <w:ind w:left="-851" w:firstLine="851"/>
        <w:jc w:val="center"/>
        <w:rPr>
          <w:b/>
          <w:sz w:val="28"/>
          <w:szCs w:val="28"/>
        </w:rPr>
      </w:pPr>
      <w:r w:rsidRPr="00426C58">
        <w:rPr>
          <w:b/>
          <w:sz w:val="28"/>
          <w:szCs w:val="28"/>
        </w:rPr>
        <w:t xml:space="preserve">Отчет Главы муниципального образования </w:t>
      </w:r>
      <w:proofErr w:type="spellStart"/>
      <w:r w:rsidRPr="00426C58">
        <w:rPr>
          <w:b/>
          <w:sz w:val="28"/>
          <w:szCs w:val="28"/>
        </w:rPr>
        <w:t>Тюменцевский</w:t>
      </w:r>
      <w:proofErr w:type="spellEnd"/>
      <w:r w:rsidRPr="00426C58">
        <w:rPr>
          <w:b/>
          <w:sz w:val="28"/>
          <w:szCs w:val="28"/>
        </w:rPr>
        <w:t xml:space="preserve"> район за 2019 год.</w:t>
      </w:r>
    </w:p>
    <w:p w:rsidR="00A31E07" w:rsidRPr="00426C58" w:rsidRDefault="00A31E07" w:rsidP="00A31E07">
      <w:pPr>
        <w:ind w:left="-709" w:firstLine="709"/>
        <w:jc w:val="center"/>
        <w:rPr>
          <w:sz w:val="28"/>
          <w:szCs w:val="28"/>
        </w:rPr>
      </w:pPr>
      <w:r w:rsidRPr="00426C58">
        <w:rPr>
          <w:sz w:val="28"/>
          <w:szCs w:val="28"/>
        </w:rPr>
        <w:t>Уважаемые депутаты и приглашенные!</w:t>
      </w:r>
    </w:p>
    <w:p w:rsidR="00A31E07" w:rsidRPr="00426C58" w:rsidRDefault="00A31E07" w:rsidP="00A31E07">
      <w:pPr>
        <w:ind w:left="-709" w:firstLine="709"/>
        <w:jc w:val="center"/>
        <w:rPr>
          <w:sz w:val="28"/>
          <w:szCs w:val="28"/>
        </w:rPr>
      </w:pPr>
      <w:r w:rsidRPr="00426C58">
        <w:rPr>
          <w:sz w:val="28"/>
          <w:szCs w:val="28"/>
        </w:rPr>
        <w:t>Дорогие гости!</w:t>
      </w:r>
    </w:p>
    <w:p w:rsidR="00A31E07" w:rsidRPr="00426C58" w:rsidRDefault="00A31E07" w:rsidP="00A31E07">
      <w:pPr>
        <w:ind w:left="-709"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Руководствуясь 131 Федеральным законом «Об об</w:t>
      </w:r>
      <w:bookmarkStart w:id="0" w:name="_GoBack"/>
      <w:bookmarkEnd w:id="0"/>
      <w:r w:rsidRPr="00426C58">
        <w:rPr>
          <w:sz w:val="28"/>
          <w:szCs w:val="28"/>
        </w:rPr>
        <w:t xml:space="preserve">щих принципах организации местного самоуправления в Российской Федерации» и уставом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представляю отчет о деятельности муниципального образования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за 2019 год и задачах на 2020год.</w:t>
      </w:r>
    </w:p>
    <w:p w:rsidR="00A31E07" w:rsidRPr="00426C58" w:rsidRDefault="00A31E07" w:rsidP="00A31E07">
      <w:pPr>
        <w:ind w:left="-709"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Ежегодный отчет главы – это традиционное и ожидаемое событие, но это и время подвести итоги, провести анализ нашей работы, сделать вывод об эффективности полученных результатов и поставить задачи на будущее.</w:t>
      </w:r>
    </w:p>
    <w:p w:rsidR="00A31E07" w:rsidRPr="00426C58" w:rsidRDefault="00A31E07" w:rsidP="00A31E07">
      <w:pPr>
        <w:ind w:left="-709"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Ключевыми событиями для благоустройства и комфортного проживания наших жителей в 2019 году стали: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очистка озера </w:t>
      </w:r>
      <w:proofErr w:type="spellStart"/>
      <w:r w:rsidRPr="00426C58">
        <w:rPr>
          <w:sz w:val="28"/>
          <w:szCs w:val="28"/>
        </w:rPr>
        <w:t>Колядинское</w:t>
      </w:r>
      <w:proofErr w:type="spellEnd"/>
      <w:r w:rsidRPr="00426C58">
        <w:rPr>
          <w:sz w:val="28"/>
          <w:szCs w:val="28"/>
        </w:rPr>
        <w:t xml:space="preserve">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Тюменцево;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ремонт ДШИ;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ремонт клубов в селах: </w:t>
      </w:r>
      <w:proofErr w:type="spellStart"/>
      <w:r w:rsidRPr="00426C58">
        <w:rPr>
          <w:sz w:val="28"/>
          <w:szCs w:val="28"/>
        </w:rPr>
        <w:t>Вылково</w:t>
      </w:r>
      <w:proofErr w:type="spellEnd"/>
      <w:r w:rsidRPr="00426C58">
        <w:rPr>
          <w:sz w:val="28"/>
          <w:szCs w:val="28"/>
        </w:rPr>
        <w:t xml:space="preserve">, </w:t>
      </w:r>
      <w:proofErr w:type="spellStart"/>
      <w:r w:rsidRPr="00426C58">
        <w:rPr>
          <w:sz w:val="28"/>
          <w:szCs w:val="28"/>
        </w:rPr>
        <w:t>Андроново</w:t>
      </w:r>
      <w:proofErr w:type="spellEnd"/>
      <w:r w:rsidRPr="00426C58">
        <w:rPr>
          <w:sz w:val="28"/>
          <w:szCs w:val="28"/>
        </w:rPr>
        <w:t>, Юдиха;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II место в Краевой олимпиаде среди сельских территорий женской сборной по баскетболу;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завершение разработки ПСД по </w:t>
      </w:r>
      <w:proofErr w:type="spellStart"/>
      <w:r w:rsidRPr="00426C58">
        <w:rPr>
          <w:sz w:val="28"/>
          <w:szCs w:val="28"/>
        </w:rPr>
        <w:t>Шарчинской</w:t>
      </w:r>
      <w:proofErr w:type="spellEnd"/>
      <w:r w:rsidRPr="00426C58">
        <w:rPr>
          <w:sz w:val="28"/>
          <w:szCs w:val="28"/>
        </w:rPr>
        <w:t xml:space="preserve"> школе;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замена емкостей на водонапорной башне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</w:t>
      </w:r>
      <w:proofErr w:type="spellStart"/>
      <w:r w:rsidRPr="00426C58">
        <w:rPr>
          <w:sz w:val="28"/>
          <w:szCs w:val="28"/>
        </w:rPr>
        <w:t>Урывка</w:t>
      </w:r>
      <w:proofErr w:type="spellEnd"/>
      <w:r w:rsidRPr="00426C58">
        <w:rPr>
          <w:sz w:val="28"/>
          <w:szCs w:val="28"/>
        </w:rPr>
        <w:t>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строительство 2 водонапорных скважин в пос. </w:t>
      </w:r>
      <w:proofErr w:type="gramStart"/>
      <w:r w:rsidRPr="00426C58">
        <w:rPr>
          <w:sz w:val="28"/>
          <w:szCs w:val="28"/>
        </w:rPr>
        <w:t>Заводском</w:t>
      </w:r>
      <w:proofErr w:type="gramEnd"/>
      <w:r w:rsidRPr="00426C58">
        <w:rPr>
          <w:sz w:val="28"/>
          <w:szCs w:val="28"/>
        </w:rPr>
        <w:t xml:space="preserve"> и в с. Березовка;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95 летний юбилей района;</w:t>
      </w:r>
    </w:p>
    <w:p w:rsidR="00A31E07" w:rsidRPr="00426C58" w:rsidRDefault="00A31E07" w:rsidP="00A31E07">
      <w:pPr>
        <w:pStyle w:val="a9"/>
        <w:numPr>
          <w:ilvl w:val="0"/>
          <w:numId w:val="4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юбилей ДШИ.</w:t>
      </w:r>
    </w:p>
    <w:p w:rsidR="00A31E07" w:rsidRPr="00426C58" w:rsidRDefault="00A31E07" w:rsidP="00A31E07">
      <w:pPr>
        <w:ind w:left="-709"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перед районом стояли задачи, требующие максимального внимания: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- сохранение стабильности реального сектора экономики, от которого зависит наполняемость бюджета, перспективы социального, демографического и экономического развития;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- безусловное и четкое выполнение социальных обязательств, национальных проектов и майских Указов Президента РФ;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- дальнейшее благоустройство и обустройство района.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И я могу сказать, что многие задачи решены. Совместно со всеми ответственными службами района мы выстраивали и продолжим выстраивать системную эффективную работу по соответствующим направлениям.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Так показатели 2019 года говорят о стабильности экономического развития.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По итогам 2019 года промышленное производство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имеет положительную динамику по сравнению с уровнем прошлого года на 0,8%. Индекс промышленного производства к соответствующему периоду прошлого года составил 101,2 процента. 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стоимостном выражении отгружено товаров собственного производства, выполнено работ и услуг собственными силами по фактическим видам экономической деятельности  на сумму 165,6 млн. рублей.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 начало 2020 года</w:t>
      </w:r>
      <w:r w:rsidRPr="009F67D5">
        <w:rPr>
          <w:sz w:val="28"/>
          <w:szCs w:val="28"/>
        </w:rPr>
        <w:t xml:space="preserve"> общая площадь земельных участков различных категорий земель, сданная в аренду, составила 19,3 тыс. гектара, действуют 260 договоров аренды земельных участков, из них 145 договоров на земли сельскохозяйственного назначения, 115 – земли населенных пунктов. 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9F67D5">
        <w:rPr>
          <w:sz w:val="28"/>
          <w:szCs w:val="28"/>
        </w:rPr>
        <w:t>В 2019 году в аренду предоставлено 84 земельных участков, из них: 64 земельных участков из земель сельскохозяйственного назначения (по 19 договорам), 20 земельных участков из земель населенных пунктов.</w:t>
      </w:r>
    </w:p>
    <w:p w:rsidR="00A31E07" w:rsidRPr="009F67D5" w:rsidRDefault="00A31E07" w:rsidP="00A31E07">
      <w:pPr>
        <w:ind w:firstLine="709"/>
        <w:jc w:val="both"/>
        <w:rPr>
          <w:sz w:val="28"/>
          <w:szCs w:val="28"/>
        </w:rPr>
      </w:pPr>
      <w:r w:rsidRPr="009F67D5">
        <w:rPr>
          <w:sz w:val="28"/>
          <w:szCs w:val="28"/>
        </w:rPr>
        <w:t>В 2019 году проведено 10 аукционов на заключение договоров аренды 35 земельных участков – 29 из земель сельскохозяйственного назначения, 6 из земель населенных пунктов.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Доходы от аренды земель за 2019 г. составили 14,5 млн. руб., Большую часть дохода в бюджет получено от сдачи в аренду земель сельскохозяйственного назначения – 12,3 тыс. руб. и от земель населенных пунктов 1,4 млн. руб.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Основа экономики района сбалансированный районный бюджет. От которого зависит устойчивость развития и эффективность работы всех сфер жизнедеятельности района. Доходы консолидированного бюджета в 2019 году выросли на 19,7% .по сравнению 2018 годом, исполнение составило 100,5.% к плану.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Консолидированный бюджет по налоговым и неналоговым доходам муниципального района вырос на 0,6 % по сравнению с 2018 годом, исполнение составило на 104% к плану.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 нас всегда дисбаланс потребностей и средств. Исполнение действующих расходных обязательств обеспечено без привлечения заемных средств и муниципального долга.</w:t>
      </w:r>
    </w:p>
    <w:p w:rsidR="00A31E07" w:rsidRPr="00426C58" w:rsidRDefault="00A31E07" w:rsidP="00A31E07">
      <w:pPr>
        <w:pStyle w:val="aa"/>
        <w:tabs>
          <w:tab w:val="left" w:pos="5214"/>
        </w:tabs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мы сохранили социальную направленность бюджета. Расходы на содержание и развитие социальной сферы района составили более 80% от общей суммы.</w:t>
      </w:r>
    </w:p>
    <w:p w:rsidR="00A31E07" w:rsidRPr="00426C58" w:rsidRDefault="00A31E07" w:rsidP="00A31E07">
      <w:pPr>
        <w:pStyle w:val="aa"/>
        <w:tabs>
          <w:tab w:val="left" w:pos="5214"/>
        </w:tabs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При этом остается высокий уровень закупок, с единственным поставщиком допущенный учреждениями: образования, культуры, администрациями сельских поселений. В условиях высокого дефицита бюджетных средств вышеперечисленных учреждений, эта недопустимая роскошь, необходимо проанализировать все эти процедуры и сделать выводы.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соответствии с уже хорошо известной программой поддержки местных инициатив реализовано в 2019 году 4 наиболее значимых проекта на сумму 3 млн. 300 тыс. рублей. На количество проектов оказало влияние низкая активность глав поселений и собственно самого населения, на что мы просим обратить внимание в текущем году.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феврале 2020 года были приняты к участию 6 проектов местных инициатив. Это четыре детских площадки, благоустройство кладбища и обустройство спортивной площадки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.Т</w:t>
      </w:r>
      <w:proofErr w:type="gramEnd"/>
      <w:r w:rsidRPr="00426C58">
        <w:rPr>
          <w:sz w:val="28"/>
          <w:szCs w:val="28"/>
        </w:rPr>
        <w:t>юменцево</w:t>
      </w:r>
      <w:proofErr w:type="spellEnd"/>
      <w:r w:rsidRPr="00426C58">
        <w:rPr>
          <w:sz w:val="28"/>
          <w:szCs w:val="28"/>
        </w:rPr>
        <w:t>. Все внебюджетные источники собраны, дело за реализацией.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Хотя реализация этих проект не оказывает существенного влияния на объем инвестиций в нашу территорию, но в тоже время предоставляет возможность решать ряд важных вопросов и привлекать население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Перспективу развития района определяют инвестиции. По предварительным отчетным данным в 2019 году предприятиями и организациями района всех форм собственности освоено инвестиций в сумме 62 млн. рублей.</w:t>
      </w:r>
    </w:p>
    <w:p w:rsidR="00A31E07" w:rsidRPr="00426C58" w:rsidRDefault="00A31E07" w:rsidP="00A31E07">
      <w:pPr>
        <w:pStyle w:val="aa"/>
        <w:ind w:firstLine="709"/>
        <w:jc w:val="both"/>
        <w:rPr>
          <w:color w:val="000000"/>
          <w:sz w:val="28"/>
          <w:szCs w:val="28"/>
        </w:rPr>
      </w:pPr>
      <w:r w:rsidRPr="00426C58">
        <w:rPr>
          <w:sz w:val="28"/>
          <w:szCs w:val="28"/>
        </w:rPr>
        <w:t xml:space="preserve">Из них 32,8 млн. рублей инвестиции, вложенные </w:t>
      </w:r>
      <w:r w:rsidRPr="00426C58">
        <w:rPr>
          <w:color w:val="000000"/>
          <w:sz w:val="28"/>
          <w:szCs w:val="28"/>
        </w:rPr>
        <w:t>крупными и средними предприятиями и учреждениями района. Сумма привлеченных инвестиций из субъекта РФ составила 12,8 млн. рублей.</w:t>
      </w:r>
    </w:p>
    <w:p w:rsidR="00A31E07" w:rsidRPr="00426C58" w:rsidRDefault="00A31E07" w:rsidP="00A31E07">
      <w:pPr>
        <w:pStyle w:val="aa"/>
        <w:ind w:firstLine="709"/>
        <w:jc w:val="both"/>
        <w:rPr>
          <w:rStyle w:val="ab"/>
          <w:sz w:val="28"/>
          <w:szCs w:val="28"/>
        </w:rPr>
      </w:pPr>
      <w:r w:rsidRPr="00426C58">
        <w:rPr>
          <w:sz w:val="28"/>
          <w:szCs w:val="28"/>
        </w:rPr>
        <w:t>В этом году мы планируем увеличение объёма инвестиций на 36,6%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Важный показатель, который характеризует состояние экономики </w:t>
      </w:r>
      <w:proofErr w:type="gramStart"/>
      <w:r w:rsidRPr="00426C58">
        <w:rPr>
          <w:sz w:val="28"/>
          <w:szCs w:val="28"/>
        </w:rPr>
        <w:t>-з</w:t>
      </w:r>
      <w:proofErr w:type="gramEnd"/>
      <w:r w:rsidRPr="00426C58">
        <w:rPr>
          <w:sz w:val="28"/>
          <w:szCs w:val="28"/>
        </w:rPr>
        <w:t>аработная плата. За 2019 год</w:t>
      </w:r>
    </w:p>
    <w:p w:rsidR="00A31E07" w:rsidRPr="00426C58" w:rsidRDefault="00A31E07" w:rsidP="00A31E07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крупным и средним организациям она составила 21579,9руб.</w:t>
      </w:r>
    </w:p>
    <w:p w:rsidR="00A31E07" w:rsidRPr="00426C58" w:rsidRDefault="00A31E07" w:rsidP="00A31E07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сельскому хозяйству – 20706,5 рублей,</w:t>
      </w:r>
    </w:p>
    <w:p w:rsidR="00A31E07" w:rsidRPr="00426C58" w:rsidRDefault="00A31E07" w:rsidP="00A31E07">
      <w:pPr>
        <w:pStyle w:val="a9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педагогическим работникам 20866,2 рублей.</w:t>
      </w:r>
    </w:p>
    <w:p w:rsidR="00A31E07" w:rsidRPr="00426C58" w:rsidRDefault="00A31E07" w:rsidP="00A31E07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</w:p>
    <w:p w:rsidR="00A31E07" w:rsidRPr="00426C58" w:rsidRDefault="00A31E07" w:rsidP="00A31E07">
      <w:pPr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Среднемесячная заработная плата работников вышеуказанных предприятий и организаций за 2019 года выросла  на 8%по сравнению с 2018 годом. Вышеперечисленный показатель формируется в основном только за счет бюджетных учреждений.</w:t>
      </w:r>
    </w:p>
    <w:p w:rsidR="00A31E07" w:rsidRPr="00426C58" w:rsidRDefault="00A31E07" w:rsidP="00A31E07">
      <w:pPr>
        <w:pStyle w:val="aa"/>
        <w:ind w:firstLine="709"/>
        <w:jc w:val="both"/>
        <w:rPr>
          <w:rStyle w:val="ab"/>
          <w:i w:val="0"/>
          <w:sz w:val="28"/>
          <w:szCs w:val="28"/>
        </w:rPr>
      </w:pPr>
      <w:r w:rsidRPr="00426C58">
        <w:rPr>
          <w:sz w:val="28"/>
          <w:szCs w:val="28"/>
        </w:rPr>
        <w:lastRenderedPageBreak/>
        <w:t>Среднемесячная заработная плата работников сельхоз предприятий выросла на 13%</w:t>
      </w:r>
      <w:r w:rsidRPr="00426C58">
        <w:rPr>
          <w:rStyle w:val="ab"/>
          <w:sz w:val="28"/>
          <w:szCs w:val="28"/>
        </w:rPr>
        <w:t xml:space="preserve">. , а в целом по крупным и средним организациям </w:t>
      </w:r>
      <w:proofErr w:type="spellStart"/>
      <w:r w:rsidRPr="00426C58">
        <w:rPr>
          <w:rStyle w:val="ab"/>
          <w:sz w:val="28"/>
          <w:szCs w:val="28"/>
        </w:rPr>
        <w:t>Тюменцевского</w:t>
      </w:r>
      <w:proofErr w:type="spellEnd"/>
      <w:r w:rsidRPr="00426C58">
        <w:rPr>
          <w:rStyle w:val="ab"/>
          <w:sz w:val="28"/>
          <w:szCs w:val="28"/>
        </w:rPr>
        <w:t xml:space="preserve"> района за 2019 соотношение к уровню 2018 года составило 109,7%</w:t>
      </w:r>
    </w:p>
    <w:p w:rsidR="00A31E07" w:rsidRPr="00426C58" w:rsidRDefault="00A31E07" w:rsidP="00A31E07">
      <w:pPr>
        <w:pStyle w:val="aa"/>
        <w:ind w:firstLine="709"/>
        <w:jc w:val="both"/>
        <w:rPr>
          <w:i/>
          <w:sz w:val="28"/>
          <w:szCs w:val="28"/>
        </w:rPr>
      </w:pPr>
      <w:r w:rsidRPr="00426C58">
        <w:rPr>
          <w:rStyle w:val="ab"/>
          <w:sz w:val="28"/>
          <w:szCs w:val="28"/>
        </w:rPr>
        <w:t>Показатель заработной платы по учреждениям культуры выполнен на 95%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Но по-прежнему на совести коммерческих работодателей остаются вопросы нелегальной занятости и низкого уровня заработной платы.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Уровень зарегистрированной безработицы составил 4.7% от экономически активного населения.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Повышение качества жизни невозможно без повышения эффективности рабочих мест. В условиях нестабильной экономической ситуации обеспечение занятости населения - одно из важнейших направлений политики муниципалитета. Показатели, характеризующие рынок труда, выполнены на 100%</w:t>
      </w:r>
      <w:proofErr w:type="gramStart"/>
      <w:r w:rsidRPr="00426C58">
        <w:rPr>
          <w:sz w:val="28"/>
          <w:szCs w:val="28"/>
        </w:rPr>
        <w:t xml:space="preserve"> :</w:t>
      </w:r>
      <w:proofErr w:type="gramEnd"/>
    </w:p>
    <w:p w:rsidR="00A31E07" w:rsidRPr="00426C58" w:rsidRDefault="00A31E07" w:rsidP="00A31E07">
      <w:pPr>
        <w:pStyle w:val="a9"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легализовано 146 трудовых отношений</w:t>
      </w:r>
      <w:proofErr w:type="gramStart"/>
      <w:r w:rsidRPr="00426C58">
        <w:rPr>
          <w:sz w:val="28"/>
          <w:szCs w:val="28"/>
        </w:rPr>
        <w:t xml:space="preserve"> .</w:t>
      </w:r>
      <w:proofErr w:type="gramEnd"/>
    </w:p>
    <w:p w:rsidR="00A31E07" w:rsidRPr="00426C58" w:rsidRDefault="00A31E07" w:rsidP="00A31E07">
      <w:pPr>
        <w:pStyle w:val="a9"/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создано </w:t>
      </w:r>
      <w:proofErr w:type="gramStart"/>
      <w:r w:rsidRPr="00426C58">
        <w:rPr>
          <w:sz w:val="28"/>
          <w:szCs w:val="28"/>
        </w:rPr>
        <w:t>новых</w:t>
      </w:r>
      <w:proofErr w:type="gramEnd"/>
      <w:r w:rsidRPr="00426C58">
        <w:rPr>
          <w:sz w:val="28"/>
          <w:szCs w:val="28"/>
        </w:rPr>
        <w:t xml:space="preserve"> и модернизировано 71 рабочее место, при плановом показателе 70</w:t>
      </w:r>
    </w:p>
    <w:p w:rsidR="00A31E07" w:rsidRPr="00426C58" w:rsidRDefault="00A31E07" w:rsidP="00A31E07">
      <w:pPr>
        <w:spacing w:before="100" w:beforeAutospacing="1" w:after="100" w:afterAutospacing="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Хочу остановиться на вопросе, который актуален - трудоустройство граждан </w:t>
      </w:r>
      <w:proofErr w:type="spellStart"/>
      <w:r w:rsidRPr="00426C58">
        <w:rPr>
          <w:sz w:val="28"/>
          <w:szCs w:val="28"/>
        </w:rPr>
        <w:t>предпенсионного</w:t>
      </w:r>
      <w:proofErr w:type="spellEnd"/>
      <w:r w:rsidRPr="00426C58">
        <w:rPr>
          <w:sz w:val="28"/>
          <w:szCs w:val="28"/>
        </w:rPr>
        <w:t xml:space="preserve"> возраста. На всех уровнях эта работа уже активно ведется. 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 нашей стороны, это не просто мониторинг ситуации, мы заслушиваем работодателей с информацией о количестве таких работников, и самое главное - о планах на переобучение </w:t>
      </w:r>
      <w:proofErr w:type="spellStart"/>
      <w:r w:rsidRPr="00426C58">
        <w:rPr>
          <w:sz w:val="28"/>
          <w:szCs w:val="28"/>
        </w:rPr>
        <w:t>предпенсионеров</w:t>
      </w:r>
      <w:proofErr w:type="spellEnd"/>
      <w:r w:rsidRPr="00426C58">
        <w:rPr>
          <w:sz w:val="28"/>
          <w:szCs w:val="28"/>
        </w:rPr>
        <w:t xml:space="preserve">, если есть такая необходимость. В 2019 году по средствам ЦЗН было обучено 6 граждан </w:t>
      </w:r>
      <w:proofErr w:type="spellStart"/>
      <w:r w:rsidRPr="00426C58">
        <w:rPr>
          <w:sz w:val="28"/>
          <w:szCs w:val="28"/>
        </w:rPr>
        <w:t>предпенсионного</w:t>
      </w:r>
      <w:proofErr w:type="spellEnd"/>
      <w:r w:rsidRPr="00426C58">
        <w:rPr>
          <w:sz w:val="28"/>
          <w:szCs w:val="28"/>
        </w:rPr>
        <w:t xml:space="preserve"> возраста.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Важным моментом является и </w:t>
      </w:r>
      <w:proofErr w:type="spellStart"/>
      <w:r w:rsidRPr="00426C58">
        <w:rPr>
          <w:sz w:val="28"/>
          <w:szCs w:val="28"/>
        </w:rPr>
        <w:t>самозанятость</w:t>
      </w:r>
      <w:proofErr w:type="spellEnd"/>
      <w:r w:rsidRPr="00426C58">
        <w:rPr>
          <w:sz w:val="28"/>
          <w:szCs w:val="28"/>
        </w:rPr>
        <w:t xml:space="preserve"> населения. Здесь речь идет о самом близком к народу сегменте экономики — о малом бизнесе. В районе сегодня 239 организаций малого и среднего предпринимательства.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Отрицательный момент прошлого отчетного периода это закрытие 6 магазинов из них 3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.Т</w:t>
      </w:r>
      <w:proofErr w:type="gramEnd"/>
      <w:r w:rsidRPr="00426C58">
        <w:rPr>
          <w:sz w:val="28"/>
          <w:szCs w:val="28"/>
        </w:rPr>
        <w:t>юменцево</w:t>
      </w:r>
      <w:proofErr w:type="spellEnd"/>
      <w:r w:rsidRPr="00426C58">
        <w:rPr>
          <w:sz w:val="28"/>
          <w:szCs w:val="28"/>
        </w:rPr>
        <w:t xml:space="preserve">, по 1 в пос. Заводском, </w:t>
      </w:r>
      <w:proofErr w:type="spellStart"/>
      <w:r w:rsidRPr="00426C58">
        <w:rPr>
          <w:sz w:val="28"/>
          <w:szCs w:val="28"/>
        </w:rPr>
        <w:t>Кулундинском</w:t>
      </w:r>
      <w:proofErr w:type="spellEnd"/>
      <w:r w:rsidRPr="00426C58">
        <w:rPr>
          <w:sz w:val="28"/>
          <w:szCs w:val="28"/>
        </w:rPr>
        <w:t xml:space="preserve">, </w:t>
      </w:r>
      <w:proofErr w:type="spellStart"/>
      <w:r w:rsidRPr="00426C58">
        <w:rPr>
          <w:sz w:val="28"/>
          <w:szCs w:val="28"/>
        </w:rPr>
        <w:t>с.Трубачево</w:t>
      </w:r>
      <w:proofErr w:type="spellEnd"/>
      <w:r w:rsidRPr="00426C58">
        <w:rPr>
          <w:sz w:val="28"/>
          <w:szCs w:val="28"/>
        </w:rPr>
        <w:t>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Мы поддерживали, и будем продолжать поддерживать малое предпринимательство, именно оно сегодня обеспечивает гибкость экономики и создает новые рабочие места.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Основной отраслью реального сектора экономики, лидирующей по привлечению инвестиции, является сельское хозяйство, роль которой в структуре экономики, остаётся доминирующей.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Объем капитальных вложений в сельское хозяйство составил более 177 млн. рублей, что на 18 % больше по сравнению с 2018 годом.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Заложена основа для увеличения производства продукции растениеводства и животноводства.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отчетном периоде сельскохозяйственной техники приобретено на сумму более 50 млн. рублей, а также построено 2 зерносушилки. Проведена реконструкция животноводческих помещений ООО КХ «Зайцев», где модернизировано родильное отделение на 120 постановочных мест на сумму 4 млн. рублей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Устойчивому развитию экономики АПК способствует государственная поддержка. В 2019 году </w:t>
      </w:r>
      <w:proofErr w:type="spellStart"/>
      <w:r w:rsidRPr="00426C58">
        <w:rPr>
          <w:sz w:val="28"/>
          <w:szCs w:val="28"/>
        </w:rPr>
        <w:t>сельхозтоваропроизводителями</w:t>
      </w:r>
      <w:proofErr w:type="spellEnd"/>
      <w:r w:rsidRPr="00426C58">
        <w:rPr>
          <w:sz w:val="28"/>
          <w:szCs w:val="28"/>
        </w:rPr>
        <w:t xml:space="preserve"> получено 34,7 млн. рублей субсидий, что на 12 % больше  к уровню 2018года, из них около 30 млн. по развитию растениеводства. Два личных подсобных хозяйства </w:t>
      </w:r>
      <w:proofErr w:type="spellStart"/>
      <w:r w:rsidRPr="00426C58">
        <w:rPr>
          <w:sz w:val="28"/>
          <w:szCs w:val="28"/>
        </w:rPr>
        <w:t>Черемшанского</w:t>
      </w:r>
      <w:proofErr w:type="spellEnd"/>
      <w:r w:rsidRPr="00426C58">
        <w:rPr>
          <w:sz w:val="28"/>
          <w:szCs w:val="28"/>
        </w:rPr>
        <w:t xml:space="preserve"> и </w:t>
      </w:r>
      <w:proofErr w:type="spellStart"/>
      <w:r w:rsidRPr="00426C58">
        <w:rPr>
          <w:sz w:val="28"/>
          <w:szCs w:val="28"/>
        </w:rPr>
        <w:t>Юдихинского</w:t>
      </w:r>
      <w:proofErr w:type="spellEnd"/>
      <w:r w:rsidRPr="00426C58">
        <w:rPr>
          <w:sz w:val="28"/>
          <w:szCs w:val="28"/>
        </w:rPr>
        <w:t xml:space="preserve"> сельсовета оформили господдержку по программе «Начинающий фермер» и на сумму более 3 млн. рублей приобрели высокопродуктивный скот - 32 головы и </w:t>
      </w:r>
      <w:proofErr w:type="spellStart"/>
      <w:r w:rsidRPr="00426C58">
        <w:rPr>
          <w:sz w:val="28"/>
          <w:szCs w:val="28"/>
        </w:rPr>
        <w:t>сельхозоборудования</w:t>
      </w:r>
      <w:proofErr w:type="spellEnd"/>
      <w:r w:rsidRPr="00426C58">
        <w:rPr>
          <w:sz w:val="28"/>
          <w:szCs w:val="28"/>
        </w:rPr>
        <w:t>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отчетном периоде удалось сохранить поголовье дойных коров и поголовья скота в целом.(10279 шт.) В мясном направлении получен небольшой рост, увеличилось поголовье мясных коров на 11 %.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данным сельхоз товаропроизводителей в 2019 году во всех категориях хозяйств района год закончился с прибылью, которая составила 822,8 млн. рублей, увеличение составила более 70%. Уменьшилось количество убыточных предприятий. В 2019 году оно 1 это - ООО «Алтайский конный завод» с общим убытком в 39,7 млн. рублей.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С целью создания комфортных условий на территории района реализовывались мероприятия, в том числе в рамках национальных проектов «Образование», «Жилье и городская среда», «Демография».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Конечно же, уважаемые депутаты, демографические показатели являются ключевыми характеристиками состояния и перспектив территории любого уровня и эффективность работы власти. Нашему району присущи все основные демографические тенденции. За пять лет численность населения района уменьшилась на 1891 человека. Для нас характерна, как внешняя и внутренняя миграция, так и естественная убыль населения.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По-прежнему смертность превышает рождаемость. Естественная убыль составила -123 человека, в 2018 – 55 человек. Наша задача создать такие условия проживания, чтобы молодые люди видели жизненную перспективу в своем районе, имели интересную и достойно оплачиваемую работу, обзаводились жильем и воспитывали детей.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Не смотря на то, что к компетенции органов местной власти деятельность медицинских учреждений уже давно не относится, мы не можем быть в стороне, если речь идет о жизни и здоровье наших жителей. Поэтому мы должны гарантировать доступность медицинской помощи.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Качественное медицинское обслуживание населения играет решающую роль в улучшении, демографических вопросов.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Анализ медико-демографических показателей за 2018-2019гг свидетельствует о снижение рождаемости со 138 до 71 в 2019 году, отмечается повышение общей смертности на 6 человек в сравнении с прошлым отчетным периодом (2019 году - 200 человека,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2018 – 194).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результатам 2019 года снизилась смертность от злокачественных новообразований с 30 до 25 случаев в 2019 году, от туберкулеза с 1 в 2018 году до 0 случая в 2019 году. Стабилизировалась смертность от болезней системы кровообращения в трудоспособном возрасте, она составляет 14 случаев в 2018-2019 году.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Для улучшения ситуации в здравоохранении в 2019 году приняты следующие совместные меры:</w:t>
      </w:r>
    </w:p>
    <w:p w:rsidR="00A31E07" w:rsidRPr="00426C58" w:rsidRDefault="00A31E07" w:rsidP="00A31E0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проведен текущий ремонт поликлиники. Отремонтированы стоматологический, терапевтический, процедурный, офтальмологический, прививочный кабинеты</w:t>
      </w:r>
    </w:p>
    <w:p w:rsidR="00A31E07" w:rsidRPr="00426C58" w:rsidRDefault="00A31E07" w:rsidP="00A31E0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426C58">
        <w:rPr>
          <w:rFonts w:eastAsia="Arial"/>
          <w:color w:val="000000"/>
          <w:sz w:val="28"/>
          <w:szCs w:val="28"/>
        </w:rPr>
        <w:t xml:space="preserve">приобретен в поликлинику </w:t>
      </w:r>
      <w:proofErr w:type="spellStart"/>
      <w:r w:rsidRPr="00426C58">
        <w:rPr>
          <w:rFonts w:eastAsia="Arial"/>
          <w:color w:val="000000"/>
          <w:sz w:val="28"/>
          <w:szCs w:val="28"/>
        </w:rPr>
        <w:t>визиограф</w:t>
      </w:r>
      <w:proofErr w:type="spellEnd"/>
      <w:r w:rsidRPr="00426C58">
        <w:rPr>
          <w:rFonts w:eastAsia="Arial"/>
          <w:color w:val="000000"/>
          <w:sz w:val="28"/>
          <w:szCs w:val="28"/>
        </w:rPr>
        <w:t xml:space="preserve"> и рентгеновский аппарат.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текущем году запланировано строительство модульного </w:t>
      </w:r>
      <w:proofErr w:type="spellStart"/>
      <w:r w:rsidRPr="00426C58">
        <w:rPr>
          <w:sz w:val="28"/>
          <w:szCs w:val="28"/>
        </w:rPr>
        <w:t>ФАПа</w:t>
      </w:r>
      <w:proofErr w:type="spellEnd"/>
      <w:r w:rsidRPr="00426C58">
        <w:rPr>
          <w:sz w:val="28"/>
          <w:szCs w:val="28"/>
        </w:rPr>
        <w:t xml:space="preserve">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.Б</w:t>
      </w:r>
      <w:proofErr w:type="gramEnd"/>
      <w:r w:rsidRPr="00426C58">
        <w:rPr>
          <w:sz w:val="28"/>
          <w:szCs w:val="28"/>
        </w:rPr>
        <w:t>ерезовка</w:t>
      </w:r>
      <w:proofErr w:type="spellEnd"/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районе по-прежнему, повышенное внимание уделяется социальной защите населения.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Всего управлением социальной защиты населения по </w:t>
      </w:r>
      <w:proofErr w:type="spellStart"/>
      <w:r w:rsidRPr="00426C58">
        <w:rPr>
          <w:sz w:val="28"/>
          <w:szCs w:val="28"/>
        </w:rPr>
        <w:t>Тюменцевскому</w:t>
      </w:r>
      <w:proofErr w:type="spellEnd"/>
      <w:r w:rsidRPr="00426C58">
        <w:rPr>
          <w:sz w:val="28"/>
          <w:szCs w:val="28"/>
        </w:rPr>
        <w:t xml:space="preserve"> району предоставляется свыше 30 видов социальных выплат из сре</w:t>
      </w:r>
      <w:proofErr w:type="gramStart"/>
      <w:r w:rsidRPr="00426C58">
        <w:rPr>
          <w:sz w:val="28"/>
          <w:szCs w:val="28"/>
        </w:rPr>
        <w:t>дств кр</w:t>
      </w:r>
      <w:proofErr w:type="gramEnd"/>
      <w:r w:rsidRPr="00426C58">
        <w:rPr>
          <w:sz w:val="28"/>
          <w:szCs w:val="28"/>
        </w:rPr>
        <w:t>аевого и федерального бюджетов.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общее финансирование по всем видам выплат составило 85,852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По состоянию на 01.01.2020 года, на учете в управлении социальной защиты населения состоит 1346 получателя пособий на детей, общая сумма финансирования за 2019 год составила 40,517 млн. рублей. 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Единовременное пособие при рождении ребенка выплачено 36 получателям на сумму 675,9 тыс. рублей.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 инициативе Президента РФ Владимира Путина введена ежемесячная выплата в связи с рождением (усыновлением) первого ребенка. На 01.01.2020 года данную меру социальной поддержки получают 41 семьи. За год им выплачено 4,840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рамках программы «Государственная поддержка многодетных семей» на 2015-2020 годы 243 многодетных семей, в которых 416 учащихся, получили дополнительную поддержку в виде единовременной денежной выплаты для подготовки к школе первоклассника из многодетной семьи и ежегодной денежной выплата для подготовки к школе учащихся 2-11 классов на сумму 2,01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ЕДВ при рождении третьего и последующих детей получают 292 семей, общая сумма финансирования в 2019 году составила 13,99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21 многодетных семей воспользовалась средствами регионального материнского (семейного) капитала на улучшение жилищных условий и на оплату образовательных услуг в объеме 893,78 тыс. руб.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отчетном году компенсация расходов на оплату жилого помещения и коммунальных услуг предоставлена 2735 получателям на общую сумму 13,03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Предоставлены меры социальной поддержки в части оплаты жилищно-коммунальных услуг 493 педагогическим работникам образовательных учреждений, работающим и проживающим в сельской местности. На эти цели направлено 11,06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За прошедший год субсидиями воспользовались 94 семей. Общая сумма выплаченных субсидий составила 1,516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Оказание материальной помощи осуществлялось в рамках государственной программы «Социальная поддержка граждан» на 2014-2020 годы. Источниками оказания социальной помощи являются средства краевого бюджета. Помощь оказана по 207 обращениям на 148,44 тыс.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Почетное звание «Ветеран труда Алтайского края» и «Ветеранов труда» в 2019 году присвоено 36 гражданам. Ежемесячная денежная выплата отдельным категориям ветеранов составила 13,726 млн. рублей.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Одним из социально значимых мероприятий является поздравления на дому ветеранов-долгожителей с юбилейными днями рождениями. Им вручаются персональные поздравления Президента Российской Федерации В.В. Путина и подарок от Губернатора Алтайского края.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 В поздравлении принимают участие руководители муниципальных образований, управления социальной защиты населения, представители советов ветеранов. В 2019 году с этой целью посещено на дому 21 юбиляра.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Деятельность управления направлена на реализацию государственных полномочий по опеке и попечительству над совершеннолетними гражданами, </w:t>
      </w:r>
      <w:r w:rsidRPr="00426C58">
        <w:rPr>
          <w:sz w:val="28"/>
          <w:szCs w:val="28"/>
        </w:rPr>
        <w:lastRenderedPageBreak/>
        <w:t>признанными судом недееспособными. Под опекой физических лиц состоит 53 недееспособных граждан.</w:t>
      </w:r>
    </w:p>
    <w:p w:rsidR="00A31E07" w:rsidRPr="00426C58" w:rsidRDefault="00A31E07" w:rsidP="00A31E07">
      <w:pPr>
        <w:shd w:val="clear" w:color="auto" w:fill="FFFFFF"/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Все обязательства по предоставлению мер социальной поддержки за 2019 год перед гражданами исполнены своевременно и в полном объеме.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соответствии с мерами социальной поддержки граждан нуждающимся в улучшении жилищных условий в 2019 году 13 семей получили субсидию </w:t>
      </w:r>
      <w:r w:rsidRPr="00426C58">
        <w:rPr>
          <w:rStyle w:val="ab"/>
          <w:sz w:val="28"/>
          <w:szCs w:val="28"/>
        </w:rPr>
        <w:t>(в размере 11,5 млн. руб.).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Введено 378 </w:t>
      </w:r>
      <w:proofErr w:type="spellStart"/>
      <w:r w:rsidRPr="00426C58">
        <w:rPr>
          <w:sz w:val="28"/>
          <w:szCs w:val="28"/>
        </w:rPr>
        <w:t>кв</w:t>
      </w:r>
      <w:proofErr w:type="gramStart"/>
      <w:r w:rsidRPr="00426C58">
        <w:rPr>
          <w:sz w:val="28"/>
          <w:szCs w:val="28"/>
        </w:rPr>
        <w:t>.м</w:t>
      </w:r>
      <w:proofErr w:type="spellEnd"/>
      <w:proofErr w:type="gramEnd"/>
      <w:r w:rsidRPr="00426C58">
        <w:rPr>
          <w:sz w:val="28"/>
          <w:szCs w:val="28"/>
        </w:rPr>
        <w:t xml:space="preserve"> жилья в том числе: строительство индивидуального жилья – 314 </w:t>
      </w:r>
      <w:proofErr w:type="spellStart"/>
      <w:r w:rsidRPr="00426C58">
        <w:rPr>
          <w:sz w:val="28"/>
          <w:szCs w:val="28"/>
        </w:rPr>
        <w:t>кв.м</w:t>
      </w:r>
      <w:proofErr w:type="spellEnd"/>
      <w:r w:rsidRPr="00426C58">
        <w:rPr>
          <w:sz w:val="28"/>
          <w:szCs w:val="28"/>
        </w:rPr>
        <w:t>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Показатель ввода жилья за 2019 год на 127% выше показателя соответствующего периода 2018 года и в дальнейшем он будет расти в связи с новыми упрощенными требованиями получения градостроительных документов при строительстве  индивидуального жилья.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Главным сдерживающим фактором для достижения плановых показателей является – отсутствие необходимой инженерной инфраструктуры сетей тепло и водоснабжения.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Для обеспечения стабильного водоснабжения на территории Березовского и Заводского сельсоветов введены в эксплуатацию водозаборные скважины.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целях недопущения нарушения режима работы объектов, осуществляющих теплоснабжение, несмотря на погодные условия, нам удалось своевременно обеспечить доставку твердого топлива. Спасибо всем кто с пониманием относился к возникающим проблемным ситуациям и максимально участвовал в их ликвидации.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 также благодаря слаженной работе и принятие своевременных управленческих решений, удалось в кротчайшие сроки провести замену труб в теплотрассе (90 м) Андроновской НОШ.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Для поддержания системы водоснабжения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</w:t>
      </w:r>
      <w:proofErr w:type="spellStart"/>
      <w:r w:rsidRPr="00426C58">
        <w:rPr>
          <w:sz w:val="28"/>
          <w:szCs w:val="28"/>
        </w:rPr>
        <w:t>Урывки</w:t>
      </w:r>
      <w:proofErr w:type="spellEnd"/>
      <w:r w:rsidRPr="00426C58">
        <w:rPr>
          <w:sz w:val="28"/>
          <w:szCs w:val="28"/>
        </w:rPr>
        <w:t xml:space="preserve">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рабочем состоянии было осуществлено техническое перевооружение водозаборного узла на сумму 529549,0 рублей.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2020 году планируем модернизацию 5 котельных и технологического оборудования.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проведены работы по строительству тротуаров в селе Тюменцево по ул. Ленина в сторону больницы (200 м).</w:t>
      </w:r>
    </w:p>
    <w:p w:rsidR="00A31E07" w:rsidRPr="00426C58" w:rsidRDefault="00A31E07" w:rsidP="00A31E07">
      <w:pPr>
        <w:pStyle w:val="aa"/>
        <w:ind w:firstLine="993"/>
        <w:jc w:val="both"/>
        <w:rPr>
          <w:color w:val="FF0000"/>
          <w:sz w:val="28"/>
          <w:szCs w:val="28"/>
        </w:rPr>
      </w:pPr>
      <w:r w:rsidRPr="00426C58">
        <w:rPr>
          <w:sz w:val="28"/>
          <w:szCs w:val="28"/>
        </w:rPr>
        <w:lastRenderedPageBreak/>
        <w:t xml:space="preserve">На 2020 год в рамках программы «формирования современной городской среды» запланированы работы по благоустройству центральной площади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.Т</w:t>
      </w:r>
      <w:proofErr w:type="gramEnd"/>
      <w:r w:rsidRPr="00426C58">
        <w:rPr>
          <w:sz w:val="28"/>
          <w:szCs w:val="28"/>
        </w:rPr>
        <w:t>юменцево</w:t>
      </w:r>
      <w:proofErr w:type="spellEnd"/>
      <w:r w:rsidRPr="00426C58">
        <w:rPr>
          <w:sz w:val="28"/>
          <w:szCs w:val="28"/>
        </w:rPr>
        <w:t>:</w:t>
      </w:r>
    </w:p>
    <w:p w:rsidR="00A31E07" w:rsidRPr="00426C58" w:rsidRDefault="00A31E07" w:rsidP="00A31E0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установка сцены;</w:t>
      </w:r>
    </w:p>
    <w:p w:rsidR="00A31E07" w:rsidRPr="00426C58" w:rsidRDefault="00A31E07" w:rsidP="00A31E0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модернизация доски почета;</w:t>
      </w:r>
    </w:p>
    <w:p w:rsidR="00A31E07" w:rsidRPr="00426C58" w:rsidRDefault="00A31E07" w:rsidP="00A31E0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установка конструкции Лампа;</w:t>
      </w:r>
    </w:p>
    <w:p w:rsidR="00A31E07" w:rsidRPr="00426C58" w:rsidRDefault="00A31E07" w:rsidP="00A31E07">
      <w:pPr>
        <w:pStyle w:val="aa"/>
        <w:numPr>
          <w:ilvl w:val="0"/>
          <w:numId w:val="10"/>
        </w:num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установка щита для рекламы.</w:t>
      </w:r>
    </w:p>
    <w:p w:rsidR="00A31E07" w:rsidRPr="00426C58" w:rsidRDefault="00A31E07" w:rsidP="00A31E07">
      <w:pPr>
        <w:pStyle w:val="aa"/>
        <w:jc w:val="both"/>
        <w:rPr>
          <w:rStyle w:val="ab"/>
          <w:i w:val="0"/>
          <w:iCs w:val="0"/>
          <w:sz w:val="28"/>
          <w:szCs w:val="28"/>
        </w:rPr>
      </w:pPr>
      <w:r w:rsidRPr="00426C58">
        <w:rPr>
          <w:rStyle w:val="ab"/>
          <w:sz w:val="28"/>
          <w:szCs w:val="28"/>
        </w:rPr>
        <w:t xml:space="preserve">Запланировано строительство хоккейной коробки в </w:t>
      </w:r>
      <w:proofErr w:type="spellStart"/>
      <w:r w:rsidRPr="00426C58">
        <w:rPr>
          <w:rStyle w:val="ab"/>
          <w:sz w:val="28"/>
          <w:szCs w:val="28"/>
        </w:rPr>
        <w:t>с</w:t>
      </w:r>
      <w:proofErr w:type="gramStart"/>
      <w:r w:rsidRPr="00426C58">
        <w:rPr>
          <w:rStyle w:val="ab"/>
          <w:sz w:val="28"/>
          <w:szCs w:val="28"/>
        </w:rPr>
        <w:t>.В</w:t>
      </w:r>
      <w:proofErr w:type="gramEnd"/>
      <w:r w:rsidRPr="00426C58">
        <w:rPr>
          <w:rStyle w:val="ab"/>
          <w:sz w:val="28"/>
          <w:szCs w:val="28"/>
        </w:rPr>
        <w:t>ылково</w:t>
      </w:r>
      <w:proofErr w:type="spellEnd"/>
      <w:r w:rsidRPr="00426C58">
        <w:rPr>
          <w:rStyle w:val="ab"/>
          <w:sz w:val="28"/>
          <w:szCs w:val="28"/>
        </w:rPr>
        <w:t>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Реализация всех вышеперечисленных проектов будет продолжена в текущем году, средства выделены, сметы проходят государственную экспертизу.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приступили к реализации реформы в системе обращения твердыми коммунальными отходами. Впервые в истории района организовывается централизованный вывоз мусора, с начала мешочный, а в 2020 году осуществление вывоза из контейнеров.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 реализацию реформы в системе обращения твердыми коммунальными отходами израсходовано 1,27</w:t>
      </w:r>
      <w:r w:rsidRPr="00426C58">
        <w:rPr>
          <w:color w:val="FF0000"/>
          <w:sz w:val="28"/>
          <w:szCs w:val="28"/>
        </w:rPr>
        <w:t xml:space="preserve"> </w:t>
      </w:r>
      <w:r w:rsidRPr="00426C58">
        <w:rPr>
          <w:sz w:val="28"/>
          <w:szCs w:val="28"/>
        </w:rPr>
        <w:t xml:space="preserve">млн. </w:t>
      </w:r>
      <w:proofErr w:type="spellStart"/>
      <w:r w:rsidRPr="00426C58">
        <w:rPr>
          <w:sz w:val="28"/>
          <w:szCs w:val="28"/>
        </w:rPr>
        <w:t>руб</w:t>
      </w:r>
      <w:proofErr w:type="spellEnd"/>
      <w:r w:rsidRPr="00426C58">
        <w:rPr>
          <w:sz w:val="28"/>
          <w:szCs w:val="28"/>
        </w:rPr>
        <w:t xml:space="preserve"> закуплен 141 </w:t>
      </w:r>
      <w:proofErr w:type="spellStart"/>
      <w:r w:rsidRPr="00426C58">
        <w:rPr>
          <w:sz w:val="28"/>
          <w:szCs w:val="28"/>
        </w:rPr>
        <w:t>кантейнер</w:t>
      </w:r>
      <w:proofErr w:type="spellEnd"/>
      <w:r w:rsidRPr="00426C58">
        <w:rPr>
          <w:sz w:val="28"/>
          <w:szCs w:val="28"/>
        </w:rPr>
        <w:t xml:space="preserve">. Все бюджетные организации обеспечены контейнерами. 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Для обустройства контейнерных площадок необходимо затратить около 1 </w:t>
      </w:r>
      <w:proofErr w:type="spellStart"/>
      <w:r w:rsidRPr="00426C58">
        <w:rPr>
          <w:sz w:val="28"/>
          <w:szCs w:val="28"/>
        </w:rPr>
        <w:t>млн</w:t>
      </w:r>
      <w:proofErr w:type="gramStart"/>
      <w:r w:rsidRPr="00426C58">
        <w:rPr>
          <w:sz w:val="28"/>
          <w:szCs w:val="28"/>
        </w:rPr>
        <w:t>.р</w:t>
      </w:r>
      <w:proofErr w:type="gramEnd"/>
      <w:r w:rsidRPr="00426C58">
        <w:rPr>
          <w:sz w:val="28"/>
          <w:szCs w:val="28"/>
        </w:rPr>
        <w:t>уб</w:t>
      </w:r>
      <w:proofErr w:type="spellEnd"/>
      <w:r w:rsidRPr="00426C58">
        <w:rPr>
          <w:sz w:val="28"/>
          <w:szCs w:val="28"/>
        </w:rPr>
        <w:t>., но это только финансовая сторона, необходимо провести работу и создать реестр, чтобы каждая площадка имела хозяина, ответственного за наведение порядка и чистоты.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Особую роль по наведению порядка и соблюдению чистоты играют органы муниципального контроля.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административной комиссией проведено 25рейдовых мероприятий, составлено 55 протоколов административных штрафов (в 2018 64), на сумму21500 рублей.(2018 – 35500 рублей).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 территории района осуществляют свои функции антинаркотическая и  комиссия по безопасности дорожного движения.</w:t>
      </w:r>
    </w:p>
    <w:p w:rsidR="00A31E07" w:rsidRPr="00426C58" w:rsidRDefault="00A31E07" w:rsidP="00A31E07">
      <w:pPr>
        <w:tabs>
          <w:tab w:val="left" w:pos="1035"/>
        </w:tabs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Большую работу проводит комиссия по делам несовершеннолетних и защите их прав.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За период 2019 года было проведено 26 заседаний комиссии, рассмотрено всего административных дел- 93, из них 86 - в отношении родителей (законных представителей) и иных лиц, 4 – в отношении несовершеннолетних.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</w:p>
    <w:p w:rsidR="00A31E07" w:rsidRPr="00426C58" w:rsidRDefault="00A31E07" w:rsidP="00A31E07">
      <w:pPr>
        <w:tabs>
          <w:tab w:val="left" w:pos="1035"/>
        </w:tabs>
        <w:jc w:val="both"/>
        <w:rPr>
          <w:sz w:val="28"/>
          <w:szCs w:val="28"/>
        </w:rPr>
      </w:pPr>
      <w:r w:rsidRPr="00426C58">
        <w:rPr>
          <w:sz w:val="28"/>
          <w:szCs w:val="28"/>
        </w:rPr>
        <w:t>Руководствуясь действующим законодательством, комиссией в отчетном периоде было снято с учета 15 семей, находящихся в социально опасном положении, из них по причине улучшения ситуации – 9. Поставлено на учет 23 семей. По состоянию на 01.01.2020 г. семей, находящихся в социально опасном положении – 19, в которых проживают 44 детей.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За отчетный период было поставлено на учет 27 подростков, снято с учета – 15 в связи с улучшением ситуации, исправлением поведения. По состоянию на 01.01.2020 г. несовершеннолетних, состоящих на учете, признанных находящимися в социально опасном положении, 5 человек.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За 12 мес. 2019 года выявлено 14 несовершеннолетних в ночное время в общественных местах без сопровождения родителей, лиц их заменяющих.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текущем году прошу обратить внимание все подведомственные организации о проведении профилактической работы антикоррупционных и иных правонарушений и координации земельных отношений на неиспользуемые и необрабатываемые земельные участки.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Дорожная отрасль района осуществляла свою детальность в соответствии с утвержденным планом, основные усилия были направлены на повышение уровня благосостояния. Проведен ремонт улично-дорожной сети </w:t>
      </w:r>
      <w:proofErr w:type="gramStart"/>
      <w:r w:rsidRPr="00426C58">
        <w:rPr>
          <w:sz w:val="28"/>
          <w:szCs w:val="28"/>
        </w:rPr>
        <w:t>с</w:t>
      </w:r>
      <w:proofErr w:type="gramEnd"/>
      <w:r w:rsidRPr="00426C58">
        <w:rPr>
          <w:sz w:val="28"/>
          <w:szCs w:val="28"/>
        </w:rPr>
        <w:t xml:space="preserve">. </w:t>
      </w:r>
      <w:proofErr w:type="gramStart"/>
      <w:r w:rsidRPr="00426C58">
        <w:rPr>
          <w:sz w:val="28"/>
          <w:szCs w:val="28"/>
        </w:rPr>
        <w:t>Березовка</w:t>
      </w:r>
      <w:proofErr w:type="gramEnd"/>
      <w:r w:rsidRPr="00426C58">
        <w:rPr>
          <w:sz w:val="28"/>
          <w:szCs w:val="28"/>
        </w:rPr>
        <w:t xml:space="preserve">, ул. </w:t>
      </w:r>
      <w:proofErr w:type="spellStart"/>
      <w:r w:rsidRPr="00426C58">
        <w:rPr>
          <w:sz w:val="28"/>
          <w:szCs w:val="28"/>
        </w:rPr>
        <w:t>Колядо</w:t>
      </w:r>
      <w:proofErr w:type="spellEnd"/>
      <w:r w:rsidRPr="00426C58">
        <w:rPr>
          <w:sz w:val="28"/>
          <w:szCs w:val="28"/>
        </w:rPr>
        <w:t xml:space="preserve"> (854 м щебеночного покрытия), (ПК 4+00 – ПК 17+00)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на сумму более 1,5 млн. рублей.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течени</w:t>
      </w:r>
      <w:proofErr w:type="gramStart"/>
      <w:r w:rsidRPr="00426C58">
        <w:rPr>
          <w:sz w:val="28"/>
          <w:szCs w:val="28"/>
        </w:rPr>
        <w:t>и</w:t>
      </w:r>
      <w:proofErr w:type="gramEnd"/>
      <w:r w:rsidRPr="00426C58">
        <w:rPr>
          <w:sz w:val="28"/>
          <w:szCs w:val="28"/>
        </w:rPr>
        <w:t xml:space="preserve"> 2019 года и в период погодных катаклизм своевременно принимались меры по обеспечению проезда и поддержания дорог в рабочем состоянии.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2020 году планируется ремонт ул. Победы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</w:t>
      </w:r>
      <w:proofErr w:type="gramStart"/>
      <w:r w:rsidRPr="00426C58">
        <w:rPr>
          <w:sz w:val="28"/>
          <w:szCs w:val="28"/>
        </w:rPr>
        <w:t>с</w:t>
      </w:r>
      <w:proofErr w:type="gramEnd"/>
      <w:r w:rsidRPr="00426C58">
        <w:rPr>
          <w:sz w:val="28"/>
          <w:szCs w:val="28"/>
        </w:rPr>
        <w:t>. Тюменцево (600 м щебеночного покрытия).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Приоритетной задачей остается создание условий для развития наших детей. В районе </w:t>
      </w:r>
      <w:proofErr w:type="gramStart"/>
      <w:r w:rsidRPr="00426C58">
        <w:rPr>
          <w:sz w:val="28"/>
          <w:szCs w:val="28"/>
        </w:rPr>
        <w:t>проживают 2524 детей из них обучаются</w:t>
      </w:r>
      <w:proofErr w:type="gramEnd"/>
      <w:r w:rsidRPr="00426C58">
        <w:rPr>
          <w:sz w:val="28"/>
          <w:szCs w:val="28"/>
        </w:rPr>
        <w:t xml:space="preserve"> в школах 1434 ребенка, а в дошкольных учреждениях 614 воспитанников.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Охват всеми формами дошкольного образования детей в возрасте от 1,5 до 7 лет в районе составляет 61,9%. Указ Президента России по обеспечению 100% - </w:t>
      </w:r>
      <w:proofErr w:type="gramStart"/>
      <w:r w:rsidRPr="00426C58">
        <w:rPr>
          <w:sz w:val="28"/>
          <w:szCs w:val="28"/>
        </w:rPr>
        <w:t>ой</w:t>
      </w:r>
      <w:proofErr w:type="gramEnd"/>
      <w:r w:rsidRPr="00426C58">
        <w:rPr>
          <w:sz w:val="28"/>
          <w:szCs w:val="28"/>
        </w:rPr>
        <w:t xml:space="preserve"> доступности дошкольного образования детей от 3 до 7 лет в районе выполняется.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rFonts w:eastAsia="Calibri"/>
          <w:sz w:val="28"/>
          <w:szCs w:val="28"/>
        </w:rPr>
        <w:lastRenderedPageBreak/>
        <w:t>В текущем году оказана услуга по приёму 183 заявлений от родителей (законных представителей) на постановку на очередь в детский сад. В электронной очереди на получение места в детских садах</w:t>
      </w:r>
      <w:r w:rsidRPr="00426C58">
        <w:rPr>
          <w:rFonts w:eastAsia="Calibri"/>
          <w:color w:val="002060"/>
          <w:sz w:val="28"/>
          <w:szCs w:val="28"/>
        </w:rPr>
        <w:t xml:space="preserve"> </w:t>
      </w:r>
      <w:r w:rsidRPr="00426C58">
        <w:rPr>
          <w:rFonts w:eastAsia="Calibri"/>
          <w:sz w:val="28"/>
          <w:szCs w:val="28"/>
        </w:rPr>
        <w:t>зарегистрировано 32 ребёнка в возрасте от 0 до трёх лет, очередность детей от 3-х лет до 7 лет отсутствует.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общеобразовательных организациях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на начало учебного года зарегистрировано 1493 ученика из них 137 детей с ОВЗ (в 2018 129 чел.).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426C58">
        <w:rPr>
          <w:sz w:val="28"/>
          <w:szCs w:val="28"/>
        </w:rPr>
        <w:t xml:space="preserve">К сожалению, 133 ученика </w:t>
      </w:r>
      <w:proofErr w:type="spellStart"/>
      <w:r w:rsidRPr="00426C58">
        <w:rPr>
          <w:sz w:val="28"/>
          <w:szCs w:val="28"/>
        </w:rPr>
        <w:t>Тюменцевской</w:t>
      </w:r>
      <w:proofErr w:type="spellEnd"/>
      <w:r w:rsidRPr="00426C58">
        <w:rPr>
          <w:sz w:val="28"/>
          <w:szCs w:val="28"/>
        </w:rPr>
        <w:t xml:space="preserve"> СОШ обучается во вторую смену (9 %), снизить процент обучающихся во 2 смену за счет имеющегося ресурса не предоставляется возможным Необходимо создание дополнительных мест путем строительства нового объекта.</w:t>
      </w:r>
      <w:proofErr w:type="gramEnd"/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 сегодняшний день эта работа ведется на этапе согласования земельного участка под строительство новой школы на 750 мест.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Важным элементом доступности образования остается обеспеченность учреждений школьными автобусами. В районе осуществляется подвоз 62 учащихся в 9 школ района.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Общая протяженность школьных маршрутов составляет 119,5 километров, работает 12 транспортных средств, из них 9 на ежедневном подвозе: 4 — автобусов марки ПАЗ, 5 – ГАЗ.</w:t>
      </w:r>
    </w:p>
    <w:p w:rsidR="00A31E07" w:rsidRPr="00426C58" w:rsidRDefault="00A31E07" w:rsidP="00A31E07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2019 году автопарк пополнился – в </w:t>
      </w:r>
      <w:proofErr w:type="spellStart"/>
      <w:r w:rsidRPr="00426C58">
        <w:rPr>
          <w:sz w:val="28"/>
          <w:szCs w:val="28"/>
        </w:rPr>
        <w:t>Юдихинской</w:t>
      </w:r>
      <w:proofErr w:type="spellEnd"/>
      <w:r w:rsidRPr="00426C58">
        <w:rPr>
          <w:sz w:val="28"/>
          <w:szCs w:val="28"/>
        </w:rPr>
        <w:t xml:space="preserve"> школе произведена замена отработавшего свой ресурс транспортного средства на новое. В 2019 году, за счет сре</w:t>
      </w:r>
      <w:proofErr w:type="gramStart"/>
      <w:r w:rsidRPr="00426C58">
        <w:rPr>
          <w:sz w:val="28"/>
          <w:szCs w:val="28"/>
        </w:rPr>
        <w:t>дств кр</w:t>
      </w:r>
      <w:proofErr w:type="gramEnd"/>
      <w:r w:rsidRPr="00426C58">
        <w:rPr>
          <w:sz w:val="28"/>
          <w:szCs w:val="28"/>
        </w:rPr>
        <w:t xml:space="preserve">аевого бюджета на 866,33 тыс. руб. проведена частичная замена технологического и холодильного оборудования в 8 школьных столовых следующих школ: </w:t>
      </w:r>
      <w:proofErr w:type="spellStart"/>
      <w:r w:rsidRPr="00426C58">
        <w:rPr>
          <w:rFonts w:eastAsia="Calibri"/>
          <w:sz w:val="28"/>
          <w:szCs w:val="28"/>
        </w:rPr>
        <w:t>Тюменцевской</w:t>
      </w:r>
      <w:proofErr w:type="spellEnd"/>
      <w:r w:rsidRPr="00426C58">
        <w:rPr>
          <w:rFonts w:eastAsia="Calibri"/>
          <w:sz w:val="28"/>
          <w:szCs w:val="28"/>
        </w:rPr>
        <w:t xml:space="preserve">, </w:t>
      </w:r>
      <w:proofErr w:type="spellStart"/>
      <w:r w:rsidRPr="00426C58">
        <w:rPr>
          <w:rFonts w:eastAsia="Calibri"/>
          <w:sz w:val="28"/>
          <w:szCs w:val="28"/>
        </w:rPr>
        <w:t>Грязновской</w:t>
      </w:r>
      <w:proofErr w:type="spellEnd"/>
      <w:r w:rsidRPr="00426C58">
        <w:rPr>
          <w:rFonts w:eastAsia="Calibri"/>
          <w:sz w:val="28"/>
          <w:szCs w:val="28"/>
        </w:rPr>
        <w:t xml:space="preserve">, </w:t>
      </w:r>
      <w:proofErr w:type="spellStart"/>
      <w:r w:rsidRPr="00426C58">
        <w:rPr>
          <w:rFonts w:eastAsia="Calibri"/>
          <w:sz w:val="28"/>
          <w:szCs w:val="28"/>
        </w:rPr>
        <w:t>Карповской</w:t>
      </w:r>
      <w:proofErr w:type="spellEnd"/>
      <w:r w:rsidRPr="00426C58">
        <w:rPr>
          <w:rFonts w:eastAsia="Calibri"/>
          <w:sz w:val="28"/>
          <w:szCs w:val="28"/>
        </w:rPr>
        <w:t xml:space="preserve">, </w:t>
      </w:r>
      <w:proofErr w:type="spellStart"/>
      <w:r w:rsidRPr="00426C58">
        <w:rPr>
          <w:rFonts w:eastAsia="Calibri"/>
          <w:sz w:val="28"/>
          <w:szCs w:val="28"/>
        </w:rPr>
        <w:t>Вылковской</w:t>
      </w:r>
      <w:proofErr w:type="spellEnd"/>
      <w:r w:rsidRPr="00426C58">
        <w:rPr>
          <w:rFonts w:eastAsia="Calibri"/>
          <w:sz w:val="28"/>
          <w:szCs w:val="28"/>
        </w:rPr>
        <w:t xml:space="preserve"> и </w:t>
      </w:r>
      <w:proofErr w:type="spellStart"/>
      <w:r w:rsidRPr="00426C58">
        <w:rPr>
          <w:rFonts w:eastAsia="Calibri"/>
          <w:sz w:val="28"/>
          <w:szCs w:val="28"/>
        </w:rPr>
        <w:t>Шарчинской</w:t>
      </w:r>
      <w:proofErr w:type="spellEnd"/>
      <w:r w:rsidRPr="00426C58">
        <w:rPr>
          <w:rFonts w:eastAsia="Calibri"/>
          <w:sz w:val="28"/>
          <w:szCs w:val="28"/>
        </w:rPr>
        <w:t>.</w:t>
      </w:r>
    </w:p>
    <w:p w:rsidR="00A31E07" w:rsidRPr="00426C58" w:rsidRDefault="00A31E07" w:rsidP="00A31E0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26C58">
        <w:rPr>
          <w:color w:val="000000"/>
          <w:sz w:val="28"/>
          <w:szCs w:val="28"/>
        </w:rPr>
        <w:t xml:space="preserve">С 1 марта 2019 года в районе запущена модель персонифицированного финансирования дополнительного образования детей. По новой системе родителям детей в возрасте от 5 до 18 лет предоставляются сертификаты, которые дают возможность оплатить бюджетными средствами посещение кружков, секций на территории </w:t>
      </w:r>
      <w:proofErr w:type="spellStart"/>
      <w:r w:rsidRPr="00426C58">
        <w:rPr>
          <w:color w:val="000000"/>
          <w:sz w:val="28"/>
          <w:szCs w:val="28"/>
        </w:rPr>
        <w:t>Тюменцевского</w:t>
      </w:r>
      <w:proofErr w:type="spellEnd"/>
      <w:r w:rsidRPr="00426C58">
        <w:rPr>
          <w:color w:val="000000"/>
          <w:sz w:val="28"/>
          <w:szCs w:val="28"/>
        </w:rPr>
        <w:t xml:space="preserve"> района.</w:t>
      </w:r>
    </w:p>
    <w:p w:rsidR="00A31E07" w:rsidRPr="00426C58" w:rsidRDefault="00A31E07" w:rsidP="00A31E0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26C58">
        <w:rPr>
          <w:color w:val="000000"/>
          <w:sz w:val="28"/>
          <w:szCs w:val="28"/>
        </w:rPr>
        <w:t xml:space="preserve">За 2019 год было выдано 555 сертификатов ПФДО, успешно реализованы краткосрочные образовательные программы </w:t>
      </w:r>
      <w:proofErr w:type="spellStart"/>
      <w:r w:rsidRPr="00426C58">
        <w:rPr>
          <w:color w:val="000000"/>
          <w:sz w:val="28"/>
          <w:szCs w:val="28"/>
        </w:rPr>
        <w:t>Тюменцевским</w:t>
      </w:r>
      <w:proofErr w:type="spellEnd"/>
      <w:r w:rsidRPr="00426C58">
        <w:rPr>
          <w:color w:val="000000"/>
          <w:sz w:val="28"/>
          <w:szCs w:val="28"/>
        </w:rPr>
        <w:t xml:space="preserve"> центром детского творчества, что способствовало увеличению охвата дополнительным образованием детей района, в 2019 году он составил 73 %. В 2018 году – 71 %.</w:t>
      </w:r>
    </w:p>
    <w:p w:rsidR="00A31E07" w:rsidRPr="00426C58" w:rsidRDefault="00A31E07" w:rsidP="00A31E07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Для улучшения условий обучающихся проведена замена 77 оконных блоков в </w:t>
      </w:r>
      <w:proofErr w:type="spellStart"/>
      <w:r w:rsidRPr="00426C58">
        <w:rPr>
          <w:sz w:val="28"/>
          <w:szCs w:val="28"/>
        </w:rPr>
        <w:t>Карповской</w:t>
      </w:r>
      <w:proofErr w:type="spellEnd"/>
      <w:r w:rsidRPr="00426C58">
        <w:rPr>
          <w:sz w:val="28"/>
          <w:szCs w:val="28"/>
        </w:rPr>
        <w:t xml:space="preserve"> школе, на сумму 1514,766 тыс. рублей.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>Проблема обеспечения кадрами образовательных учреждений острая, на сегодня требуется более 10 специалистов разного уровня.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По-прежнему сохранены в районе с целью увеличения доли молодых специалистов в возрасте до 30 лет единовременные и компенсационные денежные выплаты.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Надеюсь, что помимо уже существующей в районе меры – целевому обучению в результате реализации федеральной программы «Земский учитель» удастся увеличить число молодых специалистов в сфере образования.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Для этого комитету по образования необходимо регулярно проводить мониторинг вакансий и своевременно подавать заявки на включение в программу.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2019 году в рамках реализации национального проекта мы получили средства из федерального бюджета— 10, 0 млн. рублей, на изготовление ПСД и начало работ нового объекта образования — школы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Шарчино на 140 мест. Начало строительства  запланировано на 2020 год, срок строительства 15 месяцев.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</w:t>
      </w:r>
      <w:proofErr w:type="spellStart"/>
      <w:r w:rsidRPr="00426C58">
        <w:rPr>
          <w:sz w:val="28"/>
          <w:szCs w:val="28"/>
        </w:rPr>
        <w:t>Тюменцевском</w:t>
      </w:r>
      <w:proofErr w:type="spellEnd"/>
      <w:r w:rsidRPr="00426C58">
        <w:rPr>
          <w:sz w:val="28"/>
          <w:szCs w:val="28"/>
        </w:rPr>
        <w:t xml:space="preserve"> районе поддерживаются инновационные направления работы с детьми и молодежью. В 2019 г. на базе </w:t>
      </w:r>
      <w:proofErr w:type="spellStart"/>
      <w:r w:rsidRPr="00426C58">
        <w:rPr>
          <w:sz w:val="28"/>
          <w:szCs w:val="28"/>
        </w:rPr>
        <w:t>Тюменцевский</w:t>
      </w:r>
      <w:proofErr w:type="spellEnd"/>
      <w:r w:rsidRPr="00426C58">
        <w:rPr>
          <w:sz w:val="28"/>
          <w:szCs w:val="28"/>
        </w:rPr>
        <w:t xml:space="preserve"> школы прошёл первый сельский фестиваль финансовой грамотности. 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Это масштабное образовательное событие объединило ресурсы многих организаций: Министерство финансов Алтайского края,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Министерство образования и науки Алтайского края,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Алтайский краевой институт повышения квалификации работников образования,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proofErr w:type="spellStart"/>
      <w:r w:rsidRPr="00426C58">
        <w:rPr>
          <w:sz w:val="28"/>
          <w:szCs w:val="28"/>
        </w:rPr>
        <w:t>Тюменцевский</w:t>
      </w:r>
      <w:proofErr w:type="spellEnd"/>
      <w:r w:rsidRPr="00426C58">
        <w:rPr>
          <w:sz w:val="28"/>
          <w:szCs w:val="28"/>
        </w:rPr>
        <w:t xml:space="preserve"> районный центр детского творчества, </w:t>
      </w:r>
      <w:proofErr w:type="spellStart"/>
      <w:r w:rsidRPr="00426C58">
        <w:rPr>
          <w:sz w:val="28"/>
          <w:szCs w:val="28"/>
        </w:rPr>
        <w:t>Тюменцевская</w:t>
      </w:r>
      <w:proofErr w:type="spellEnd"/>
      <w:r w:rsidRPr="00426C58">
        <w:rPr>
          <w:sz w:val="28"/>
          <w:szCs w:val="28"/>
        </w:rPr>
        <w:t xml:space="preserve"> средняя общеобразовательная школа при партнёрстве </w:t>
      </w:r>
      <w:proofErr w:type="gramStart"/>
      <w:r w:rsidRPr="00426C58">
        <w:rPr>
          <w:sz w:val="28"/>
          <w:szCs w:val="28"/>
        </w:rPr>
        <w:t>с</w:t>
      </w:r>
      <w:proofErr w:type="gramEnd"/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Управлением федеральной службы по надзору в сфере защиты прав потребителей и благополучия по АК,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Пенсионным фондом РФ,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Алтайским филиалом РАНХИГС,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АГТУ им. И.И. Ползунова,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Алтайским филиалом</w:t>
      </w:r>
      <w:proofErr w:type="gramStart"/>
      <w:r w:rsidRPr="00426C58">
        <w:rPr>
          <w:sz w:val="28"/>
          <w:szCs w:val="28"/>
        </w:rPr>
        <w:t xml:space="preserve"> Ф</w:t>
      </w:r>
      <w:proofErr w:type="gramEnd"/>
      <w:r w:rsidRPr="00426C58">
        <w:rPr>
          <w:sz w:val="28"/>
          <w:szCs w:val="28"/>
        </w:rPr>
        <w:t>ин. университета при Правительстве РФ,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НП "Алтайский территориальный институт профессиональных бухгалтеров и аудиторов",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ООО "ППФ Страхование жизни".</w:t>
      </w:r>
    </w:p>
    <w:p w:rsidR="00A31E07" w:rsidRPr="00426C58" w:rsidRDefault="00A31E07" w:rsidP="00A31E07">
      <w:pPr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работе 9 площадок фестиваля приняли участие 165 взрослых и 302 ребёнка различного возраста. Каждый участник фестиваля нашёл для себя новые знания, получил ответы на вопросы в области финансов, поучаствовал в различных видах деятельности, познакомился со специалистами различных </w:t>
      </w:r>
      <w:r w:rsidRPr="00426C58">
        <w:rPr>
          <w:sz w:val="28"/>
          <w:szCs w:val="28"/>
        </w:rPr>
        <w:lastRenderedPageBreak/>
        <w:t xml:space="preserve">служб и организаций. Фестиваль стал ярким событием в жизни не только  школы, но и всего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Для населения района созданы условия для занятия физкультурой и спортом. На территории района продолжает свою работу спортивная школа по 5 видам спорта, с численностью 150 детей и отделением по лыжным гонкам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.Б</w:t>
      </w:r>
      <w:proofErr w:type="gramEnd"/>
      <w:r w:rsidRPr="00426C58">
        <w:rPr>
          <w:sz w:val="28"/>
          <w:szCs w:val="28"/>
        </w:rPr>
        <w:t>ерёзовка</w:t>
      </w:r>
      <w:proofErr w:type="spellEnd"/>
    </w:p>
    <w:p w:rsidR="00A31E07" w:rsidRPr="00426C58" w:rsidRDefault="00A31E07" w:rsidP="00A31E07">
      <w:pPr>
        <w:ind w:right="-2"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Спортсмены </w:t>
      </w:r>
      <w:proofErr w:type="spellStart"/>
      <w:r w:rsidRPr="00426C58">
        <w:rPr>
          <w:sz w:val="28"/>
          <w:szCs w:val="28"/>
        </w:rPr>
        <w:t>ДЮСшколы</w:t>
      </w:r>
      <w:proofErr w:type="spellEnd"/>
      <w:r w:rsidRPr="00426C58">
        <w:rPr>
          <w:sz w:val="28"/>
          <w:szCs w:val="28"/>
        </w:rPr>
        <w:t xml:space="preserve"> приняли участие в соревнованиях по греко-римской борьбе в г. Камень-на Оби и в г. Барнауле (5 раз), хоккею в г Славгороде и Заринске, баскетболу (чемпионат школьной баскетбольной лиги г Барнаул), волейбол в г Барнаул, лыжные гонки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Ребриха.</w:t>
      </w:r>
    </w:p>
    <w:p w:rsidR="00A31E07" w:rsidRPr="00426C58" w:rsidRDefault="00A31E07" w:rsidP="00A31E07">
      <w:pPr>
        <w:ind w:right="-2"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 территории района были проведены краевые соревнования по авто - мототуризму «Кольцо победы -2019г» с 8-11 мая 2019г, где приняло участие около 100 спортсменов.</w:t>
      </w:r>
    </w:p>
    <w:p w:rsidR="00A31E07" w:rsidRPr="00426C58" w:rsidRDefault="00A31E07" w:rsidP="00A31E07">
      <w:pPr>
        <w:ind w:right="-2"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Сборные команды района активно принимают участие в зональных и финальных соревнованиях как летней, так и зимней Олимпиады края по волейболу, баскетболу, легкой атлетике, </w:t>
      </w:r>
      <w:proofErr w:type="spellStart"/>
      <w:r w:rsidRPr="00426C58">
        <w:rPr>
          <w:sz w:val="28"/>
          <w:szCs w:val="28"/>
        </w:rPr>
        <w:t>полиатлону</w:t>
      </w:r>
      <w:proofErr w:type="spellEnd"/>
      <w:r w:rsidRPr="00426C58">
        <w:rPr>
          <w:sz w:val="28"/>
          <w:szCs w:val="28"/>
        </w:rPr>
        <w:t>, хоккею, лыжным гонкам и рыболовному спорту.</w:t>
      </w:r>
    </w:p>
    <w:p w:rsidR="00A31E07" w:rsidRPr="00426C58" w:rsidRDefault="00A31E07" w:rsidP="00A31E07">
      <w:pPr>
        <w:ind w:right="-2"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Гордость района - наши баскетболистки, серебряные призеры сельской Олимпиады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Кулунда!!!</w:t>
      </w:r>
    </w:p>
    <w:p w:rsidR="00A31E07" w:rsidRPr="00426C58" w:rsidRDefault="00A31E07" w:rsidP="00A31E07">
      <w:pPr>
        <w:ind w:right="-2"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2019г район принял участие в  краевом конкурсе на лучшую  работу в области физкультуры и спорта среди сельских поселений края (пос. Королевский,  глава </w:t>
      </w:r>
      <w:proofErr w:type="spellStart"/>
      <w:r w:rsidRPr="00426C58">
        <w:rPr>
          <w:sz w:val="28"/>
          <w:szCs w:val="28"/>
        </w:rPr>
        <w:t>Куртабаев</w:t>
      </w:r>
      <w:proofErr w:type="spellEnd"/>
      <w:r w:rsidRPr="00426C58">
        <w:rPr>
          <w:sz w:val="28"/>
          <w:szCs w:val="28"/>
        </w:rPr>
        <w:t xml:space="preserve"> А.М.).</w:t>
      </w:r>
    </w:p>
    <w:p w:rsidR="00A31E07" w:rsidRPr="00426C58" w:rsidRDefault="00A31E07" w:rsidP="00A31E07">
      <w:pPr>
        <w:ind w:right="-2"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Получен инвентарь из краевого бюджета для спортивной школы на сумму 340 тыс. рублей, для соответствия спортивным нормативам по </w:t>
      </w:r>
      <w:proofErr w:type="spellStart"/>
      <w:r w:rsidRPr="00426C58">
        <w:rPr>
          <w:sz w:val="28"/>
          <w:szCs w:val="28"/>
        </w:rPr>
        <w:t>профстандартам</w:t>
      </w:r>
      <w:proofErr w:type="spellEnd"/>
      <w:r w:rsidRPr="00426C58">
        <w:rPr>
          <w:sz w:val="28"/>
          <w:szCs w:val="28"/>
        </w:rPr>
        <w:t xml:space="preserve"> и сдачи норм ГТО.</w:t>
      </w:r>
    </w:p>
    <w:p w:rsidR="00A31E07" w:rsidRPr="00426C58" w:rsidRDefault="00A31E07" w:rsidP="00A31E0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Продолжена работа по внедрению ФСК ГТО. Всего на 01.10.2019 года зарегистрировано 350 человек, выполнили нормы ГТО 100человек, из них 60 получили знаки.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Культурная жизнь района была богатой и насыщенной. Мы провели цикл мероприятий, посвященных году театра в России и значимым событиям жизни родного района.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конце апреля состоялся отчетный концерт коллективов художественной самодеятельности, посвященный Году театра в России и 65-летием освоения целинных и залежных земель. </w:t>
      </w:r>
      <w:r w:rsidRPr="00426C58">
        <w:rPr>
          <w:sz w:val="28"/>
          <w:szCs w:val="28"/>
          <w:shd w:val="clear" w:color="auto" w:fill="FFFFFF"/>
        </w:rPr>
        <w:t xml:space="preserve">Первое место разделили </w:t>
      </w:r>
      <w:proofErr w:type="spellStart"/>
      <w:r w:rsidRPr="00426C58">
        <w:rPr>
          <w:sz w:val="28"/>
          <w:szCs w:val="28"/>
          <w:shd w:val="clear" w:color="auto" w:fill="FFFFFF"/>
        </w:rPr>
        <w:t>Шарчинский</w:t>
      </w:r>
      <w:proofErr w:type="spellEnd"/>
      <w:r w:rsidRPr="00426C58">
        <w:rPr>
          <w:sz w:val="28"/>
          <w:szCs w:val="28"/>
          <w:shd w:val="clear" w:color="auto" w:fill="FFFFFF"/>
        </w:rPr>
        <w:t xml:space="preserve"> и Березовский информационные культурно-досуговые центры, на втором месте — </w:t>
      </w:r>
      <w:proofErr w:type="spellStart"/>
      <w:r w:rsidRPr="00426C58">
        <w:rPr>
          <w:sz w:val="28"/>
          <w:szCs w:val="28"/>
          <w:shd w:val="clear" w:color="auto" w:fill="FFFFFF"/>
        </w:rPr>
        <w:t>королевцы</w:t>
      </w:r>
      <w:proofErr w:type="spellEnd"/>
      <w:r w:rsidRPr="00426C58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26C58">
        <w:rPr>
          <w:sz w:val="28"/>
          <w:szCs w:val="28"/>
          <w:shd w:val="clear" w:color="auto" w:fill="FFFFFF"/>
        </w:rPr>
        <w:t>Свободненский</w:t>
      </w:r>
      <w:proofErr w:type="spellEnd"/>
      <w:r w:rsidRPr="00426C58">
        <w:rPr>
          <w:sz w:val="28"/>
          <w:szCs w:val="28"/>
          <w:shd w:val="clear" w:color="auto" w:fill="FFFFFF"/>
        </w:rPr>
        <w:t xml:space="preserve"> Дом культуры отмечен специальным дипломом.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17 февраля в Баево в рамках Марафона дней культуры муниципальных образований Алтайского края «Соседи» выступили творческие коллективы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района. Неподдельный интерес у жителей вызвали выставки: </w:t>
      </w:r>
      <w:r w:rsidRPr="00426C58">
        <w:rPr>
          <w:sz w:val="28"/>
          <w:szCs w:val="28"/>
        </w:rPr>
        <w:lastRenderedPageBreak/>
        <w:t>работы из дерева Виктора Малыгина, выставка «История района в фотографиях», выставка – коллаж «Здесь Родины моей начало».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концертной программе «Люди милые, здравствуйте» зрители </w:t>
      </w:r>
      <w:proofErr w:type="spellStart"/>
      <w:r w:rsidRPr="00426C58">
        <w:rPr>
          <w:sz w:val="28"/>
          <w:szCs w:val="28"/>
        </w:rPr>
        <w:t>Баевского</w:t>
      </w:r>
      <w:proofErr w:type="spellEnd"/>
      <w:r w:rsidRPr="00426C58">
        <w:rPr>
          <w:sz w:val="28"/>
          <w:szCs w:val="28"/>
        </w:rPr>
        <w:t xml:space="preserve"> района увидели творчество талантливых коллективов и исполнителей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свою очередь Многофункциональный культурный центр гостеприимно встретил творческие делегации </w:t>
      </w:r>
      <w:proofErr w:type="spellStart"/>
      <w:r w:rsidRPr="00426C58">
        <w:rPr>
          <w:sz w:val="28"/>
          <w:szCs w:val="28"/>
        </w:rPr>
        <w:t>Баевского</w:t>
      </w:r>
      <w:proofErr w:type="spellEnd"/>
      <w:r w:rsidRPr="00426C58">
        <w:rPr>
          <w:sz w:val="28"/>
          <w:szCs w:val="28"/>
        </w:rPr>
        <w:t xml:space="preserve">, Каменского и </w:t>
      </w:r>
      <w:proofErr w:type="spellStart"/>
      <w:r w:rsidRPr="00426C58">
        <w:rPr>
          <w:sz w:val="28"/>
          <w:szCs w:val="28"/>
        </w:rPr>
        <w:t>Шелоболихинского</w:t>
      </w:r>
      <w:proofErr w:type="spellEnd"/>
      <w:r w:rsidRPr="00426C58">
        <w:rPr>
          <w:sz w:val="28"/>
          <w:szCs w:val="28"/>
        </w:rPr>
        <w:t xml:space="preserve"> районов.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рамках краевой акции «Земля целинная» во время весенних и осенних полевых работ концертная агитбригада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районного Дома культуры посетила с концертной программой «Честь и хвала людям труда» ОАО «Казачья станица» село Шарчино, СПК «</w:t>
      </w:r>
      <w:proofErr w:type="spellStart"/>
      <w:r w:rsidRPr="00426C58">
        <w:rPr>
          <w:sz w:val="28"/>
          <w:szCs w:val="28"/>
        </w:rPr>
        <w:t>Карповский</w:t>
      </w:r>
      <w:proofErr w:type="spellEnd"/>
      <w:r w:rsidRPr="00426C58">
        <w:rPr>
          <w:sz w:val="28"/>
          <w:szCs w:val="28"/>
        </w:rPr>
        <w:t>» и СПК «</w:t>
      </w:r>
      <w:proofErr w:type="spellStart"/>
      <w:r w:rsidRPr="00426C58">
        <w:rPr>
          <w:sz w:val="28"/>
          <w:szCs w:val="28"/>
        </w:rPr>
        <w:t>Юдихинский</w:t>
      </w:r>
      <w:proofErr w:type="spellEnd"/>
      <w:r w:rsidRPr="00426C58">
        <w:rPr>
          <w:sz w:val="28"/>
          <w:szCs w:val="28"/>
        </w:rPr>
        <w:t>».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 w:rsidRPr="00426C58">
        <w:rPr>
          <w:sz w:val="28"/>
          <w:szCs w:val="28"/>
        </w:rPr>
        <w:t>Анализируя основные показатели работы культурно досуговых учреждений района следует отметить, что</w:t>
      </w:r>
      <w:proofErr w:type="gramEnd"/>
      <w:r w:rsidRPr="00426C58">
        <w:rPr>
          <w:sz w:val="28"/>
          <w:szCs w:val="28"/>
        </w:rPr>
        <w:t xml:space="preserve"> число клубных формирований уменьшилось в сравнении с прошлым годом с 134 до 132 соответственно число участников с 1317 до 1289. Число детских формирований уменьшилось на 1,а участников на 11 человек. А вот число культурно – массовых мероприятий увеличилось на 53 и количество посетителей на 4562 человека.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Понижение показателей связано с тем, что вышеназванные учреждения не работали в связи с ремонтом, а в Грязновском и Андроновском СДК длительное время не было работников культуры.</w:t>
      </w:r>
    </w:p>
    <w:p w:rsidR="00A31E07" w:rsidRPr="00426C58" w:rsidRDefault="00A31E07" w:rsidP="00A31E07">
      <w:pPr>
        <w:spacing w:line="240" w:lineRule="atLeast"/>
        <w:ind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Кадровая проблема по-прежнему одна из самых острых в учреждениях культуры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района. Большинство работников не имеют специального образования.</w:t>
      </w:r>
    </w:p>
    <w:p w:rsidR="00A31E07" w:rsidRPr="00426C58" w:rsidRDefault="00A31E07" w:rsidP="00A31E07">
      <w:pPr>
        <w:ind w:left="-284" w:firstLine="708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Главным информационным потенциалом в библиотеках района является книга. Миссия библиотек района заключается в сохранении и развитии созданного в </w:t>
      </w:r>
      <w:proofErr w:type="spellStart"/>
      <w:r w:rsidRPr="00426C58">
        <w:rPr>
          <w:sz w:val="28"/>
          <w:szCs w:val="28"/>
        </w:rPr>
        <w:t>Тюменцевском</w:t>
      </w:r>
      <w:proofErr w:type="spellEnd"/>
      <w:r w:rsidRPr="00426C58">
        <w:rPr>
          <w:sz w:val="28"/>
          <w:szCs w:val="28"/>
        </w:rPr>
        <w:t xml:space="preserve"> районе библиотечного потенциала, продвижении книги и чтения среди жителей, реализация государственной национальной политики.</w:t>
      </w:r>
    </w:p>
    <w:p w:rsidR="00A31E07" w:rsidRPr="00426C58" w:rsidRDefault="00A31E07" w:rsidP="00A31E07">
      <w:pPr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Для предоставления жителям отдаленных населенных пунктов и организаций равного доступа к библиотечно-информационным услугам и социально значимой информации, мы развиваем сеть библиотечных пунктов. Их в районе 14.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Кроме этого, во всех библиотеках района работает библиотечный патронаж «Книга-03». Библиотекари и волонтеры доставляют книги и периодические издания нуждающимся жителям на дом.</w:t>
      </w:r>
    </w:p>
    <w:p w:rsidR="00A31E07" w:rsidRPr="00426C58" w:rsidRDefault="00A31E07" w:rsidP="00A31E07">
      <w:pPr>
        <w:ind w:firstLine="567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Динамика основных контрольных показателей в отчетном году является положительной. Несмотря на ухудшающуюся демографическую ситуацию, сокращение продолжительности рабочего дня в библиотеках филиалах, отмечен небольшой рост числа читателей, посещений, книговыдач, поступления новой литературы.</w:t>
      </w:r>
    </w:p>
    <w:p w:rsidR="00A31E07" w:rsidRPr="00426C58" w:rsidRDefault="00A31E07" w:rsidP="00A31E07">
      <w:pPr>
        <w:pStyle w:val="a9"/>
        <w:numPr>
          <w:ilvl w:val="0"/>
          <w:numId w:val="9"/>
        </w:numPr>
        <w:tabs>
          <w:tab w:val="left" w:pos="284"/>
        </w:tabs>
        <w:suppressAutoHyphens/>
        <w:jc w:val="both"/>
        <w:rPr>
          <w:sz w:val="28"/>
          <w:szCs w:val="28"/>
          <w:shd w:val="clear" w:color="auto" w:fill="FFFFFF"/>
        </w:rPr>
      </w:pPr>
      <w:proofErr w:type="gramStart"/>
      <w:r w:rsidRPr="00426C58">
        <w:rPr>
          <w:sz w:val="28"/>
          <w:szCs w:val="28"/>
          <w:shd w:val="clear" w:color="auto" w:fill="FFFFFF"/>
        </w:rPr>
        <w:t>к</w:t>
      </w:r>
      <w:proofErr w:type="gramEnd"/>
      <w:r w:rsidRPr="00426C58">
        <w:rPr>
          <w:sz w:val="28"/>
          <w:szCs w:val="28"/>
          <w:shd w:val="clear" w:color="auto" w:fill="FFFFFF"/>
        </w:rPr>
        <w:t>оличество читателей, пользующимися услугами библиотек увеличилось на 26 и составило 11680;</w:t>
      </w:r>
    </w:p>
    <w:p w:rsidR="00A31E07" w:rsidRPr="00426C58" w:rsidRDefault="00A31E07" w:rsidP="00A31E07">
      <w:pPr>
        <w:pStyle w:val="a9"/>
        <w:numPr>
          <w:ilvl w:val="0"/>
          <w:numId w:val="9"/>
        </w:numPr>
        <w:tabs>
          <w:tab w:val="left" w:pos="284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426C58">
        <w:rPr>
          <w:sz w:val="28"/>
          <w:szCs w:val="28"/>
          <w:shd w:val="clear" w:color="auto" w:fill="FFFFFF"/>
        </w:rPr>
        <w:lastRenderedPageBreak/>
        <w:t>книговыдача составила 24892 экземпляра, что на 189 больше, чем в прошлом году;</w:t>
      </w:r>
    </w:p>
    <w:p w:rsidR="00A31E07" w:rsidRPr="00426C58" w:rsidRDefault="00A31E07" w:rsidP="00A31E07">
      <w:pPr>
        <w:pStyle w:val="a9"/>
        <w:numPr>
          <w:ilvl w:val="0"/>
          <w:numId w:val="9"/>
        </w:numPr>
        <w:tabs>
          <w:tab w:val="left" w:pos="284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426C58">
        <w:rPr>
          <w:sz w:val="28"/>
          <w:szCs w:val="28"/>
          <w:shd w:val="clear" w:color="auto" w:fill="FFFFFF"/>
        </w:rPr>
        <w:t>Увеличилось количество посещений на 7182;</w:t>
      </w:r>
    </w:p>
    <w:p w:rsidR="00A31E07" w:rsidRPr="00426C58" w:rsidRDefault="00A31E07" w:rsidP="00A31E07">
      <w:pPr>
        <w:pStyle w:val="a9"/>
        <w:numPr>
          <w:ilvl w:val="0"/>
          <w:numId w:val="9"/>
        </w:numPr>
        <w:tabs>
          <w:tab w:val="left" w:pos="284"/>
        </w:tabs>
        <w:suppressAutoHyphens/>
        <w:jc w:val="both"/>
        <w:rPr>
          <w:sz w:val="28"/>
          <w:szCs w:val="28"/>
          <w:shd w:val="clear" w:color="auto" w:fill="FFFFFF"/>
        </w:rPr>
      </w:pPr>
      <w:r w:rsidRPr="00426C58">
        <w:rPr>
          <w:sz w:val="28"/>
          <w:szCs w:val="28"/>
          <w:shd w:val="clear" w:color="auto" w:fill="FFFFFF"/>
        </w:rPr>
        <w:t>совокупный книжный фонд пополнился на 3091 экземпляр.</w:t>
      </w:r>
    </w:p>
    <w:p w:rsidR="00A31E07" w:rsidRPr="00426C58" w:rsidRDefault="00A31E07" w:rsidP="00A31E07">
      <w:pPr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Анализируя деятельность музея по итогам года: посетители музея (во всех формах работы) стабильно около 10 тыс. человек в 2019 году и в 2018 году. Основной фонд музея пополнился на 300 единиц и составляет 5429. Проведено экскурсий в 2019 году –120, культурно-образовательных мероприятий – 147, организовано 54 выставки, дано 95 консультаций.</w:t>
      </w:r>
    </w:p>
    <w:p w:rsidR="00A31E07" w:rsidRPr="00426C58" w:rsidRDefault="00A31E07" w:rsidP="00A31E07">
      <w:pPr>
        <w:ind w:firstLine="426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</w:t>
      </w:r>
      <w:proofErr w:type="spellStart"/>
      <w:r w:rsidRPr="00426C58">
        <w:rPr>
          <w:sz w:val="28"/>
          <w:szCs w:val="28"/>
        </w:rPr>
        <w:t>Тюменцевской</w:t>
      </w:r>
      <w:proofErr w:type="spellEnd"/>
      <w:r w:rsidRPr="00426C58">
        <w:rPr>
          <w:sz w:val="28"/>
          <w:szCs w:val="28"/>
        </w:rPr>
        <w:t xml:space="preserve"> детской школе искусств обучается 294 учащихся. В 2019 году закончили обучение 27 выпускников.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2019 году хочется отметить преподавателей за высокие достижения: Рогатину Галину Витальевну, </w:t>
      </w:r>
      <w:proofErr w:type="spellStart"/>
      <w:r w:rsidRPr="00426C58">
        <w:rPr>
          <w:sz w:val="28"/>
          <w:szCs w:val="28"/>
        </w:rPr>
        <w:t>Шакуля</w:t>
      </w:r>
      <w:proofErr w:type="spellEnd"/>
      <w:r w:rsidRPr="00426C58">
        <w:rPr>
          <w:sz w:val="28"/>
          <w:szCs w:val="28"/>
        </w:rPr>
        <w:t xml:space="preserve"> Алексея Евгеньевича, </w:t>
      </w:r>
      <w:proofErr w:type="spellStart"/>
      <w:r w:rsidRPr="00426C58">
        <w:rPr>
          <w:sz w:val="28"/>
          <w:szCs w:val="28"/>
        </w:rPr>
        <w:t>Мерц</w:t>
      </w:r>
      <w:proofErr w:type="spellEnd"/>
      <w:r w:rsidRPr="00426C58">
        <w:rPr>
          <w:sz w:val="28"/>
          <w:szCs w:val="28"/>
        </w:rPr>
        <w:t xml:space="preserve"> Татьяну Васильевну, Балыкину Ольгу Николаевну, </w:t>
      </w:r>
      <w:proofErr w:type="spellStart"/>
      <w:r w:rsidRPr="00426C58">
        <w:rPr>
          <w:sz w:val="28"/>
          <w:szCs w:val="28"/>
        </w:rPr>
        <w:t>Несынову</w:t>
      </w:r>
      <w:proofErr w:type="spellEnd"/>
      <w:r w:rsidRPr="00426C58">
        <w:rPr>
          <w:sz w:val="28"/>
          <w:szCs w:val="28"/>
        </w:rPr>
        <w:t xml:space="preserve"> Наталью Александровну.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2019 году два выпускника поступили Институт культуры.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Учреждениям культуры в 2019 году было выделено квота на санаторно-курортное лечение в санаторий «Барнаульский». Районный Дом культуры выиграл конкурс на приобретение материально технической базы и получил новый комплект аппаратуры на сумму 448000р.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По программе «Культура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района» на подключение библиотек к сети получен комплект оборудования на сумму 65800р. и комплектование книжных фондов муниципальных общедоступных библиотек на сумму 14000р. Для оркестра русских народных инструментов приобретен баян стоимостью 400 тыс. руб.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На 2020 год в районе запланированы не менее массовые мероприятия, поэтому мы продолжим укреплять материально-техническую базу учреждений культуры, планируется ремонт РДК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 Тюменцево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Всех участников художественной самодеятельности, принявших участие в культурной жизни района, благодарю за совместную плодотворную работу.</w:t>
      </w:r>
    </w:p>
    <w:p w:rsidR="00A31E07" w:rsidRPr="00426C58" w:rsidRDefault="00A31E07" w:rsidP="00A31E07">
      <w:pPr>
        <w:pStyle w:val="aa"/>
        <w:ind w:firstLine="709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Уважаемые депутаты!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Из года в год повышается роль общественных объединений, в организации жизни наших территорий. Они оказывают содействие при решении вопросом местного значения сельских поселений и других важных социальных проблем.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Мы внимательно прислушиваемся к их рекомендациям и предложениям. Они незаменимые помощники во всех делах.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lastRenderedPageBreak/>
        <w:t>За 2019 год в письменной форме принято и рассмотрено 142 (2018- 102, 2017 – 86) обращения. Все они в основном касаются вопросов земли и землеустройства, строительство и реконструкции 69,01%,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>19,71% – составляют вопросы по предоставлению коммунальных услуг (водоснабжение, отопление, канализация), жилья и жилищной политики,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>7,74% – занимают вопросы из социальной сферы (труд и занятость, образовательный процесс, укрепление материальной базы системы образования, финансирование, здравоохранение, и др.)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>доля обращений, поступивших по тематическому разделу «Государство, общество, политика» -3,52 %.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 xml:space="preserve">Все письменные обращения граждан были рассмотрены и направлены должностным лицам для исполнения. При необходимости обращения граждан   рассматривались должностными лицами с выездом на место. </w:t>
      </w:r>
    </w:p>
    <w:p w:rsidR="00A31E07" w:rsidRPr="00426C58" w:rsidRDefault="00A31E07" w:rsidP="00A31E07">
      <w:pPr>
        <w:ind w:firstLine="709"/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>На все обращения заявителям дано разъяснение, в чьей компетенции находится рассмотрение обозначенной ими проблемы.</w:t>
      </w:r>
    </w:p>
    <w:p w:rsidR="00A31E07" w:rsidRPr="00426C58" w:rsidRDefault="00A31E07" w:rsidP="00A31E07">
      <w:pPr>
        <w:jc w:val="both"/>
        <w:rPr>
          <w:bCs/>
          <w:sz w:val="28"/>
          <w:szCs w:val="28"/>
        </w:rPr>
      </w:pPr>
      <w:r w:rsidRPr="00426C58">
        <w:rPr>
          <w:bCs/>
          <w:sz w:val="28"/>
          <w:szCs w:val="28"/>
        </w:rPr>
        <w:t>Основная часть обращений решена положительно, на некоторые из них даны обоснованные отказы.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течение года состоялось 4 заседания Совета администрации, на которых рассмотрено 12 вопросов, касающихся всех направлений жизнедеятельности территорий.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Для реализации поставленной цели, а также для решения жизненно важных вопросов деятельности органов местного самоуправления, учреждений и организаций района администрацией было принято 434 (2018-509, 2017 – 517) постановлений и 123 (2018-150, 2017-165) распоряжений. 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Более половины изданных в прошедшем году организационно-распорядительных документов касались вопросов собственности, земельных и имущественных отношений, немало документов было посвящено проблемам опеки и попечительства.</w:t>
      </w:r>
    </w:p>
    <w:p w:rsidR="00A31E07" w:rsidRPr="00426C58" w:rsidRDefault="00A31E07" w:rsidP="00A31E07">
      <w:pPr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 </w:t>
      </w:r>
      <w:r w:rsidRPr="00426C58">
        <w:rPr>
          <w:color w:val="000000"/>
          <w:sz w:val="28"/>
          <w:szCs w:val="28"/>
        </w:rPr>
        <w:t xml:space="preserve">2019 </w:t>
      </w:r>
      <w:r w:rsidRPr="00426C58">
        <w:rPr>
          <w:sz w:val="28"/>
          <w:szCs w:val="28"/>
        </w:rPr>
        <w:t>год в архивном отделе Администрации района были запрошены сведения в отношении 444 человек. Обращения поступали от территориальных органов Управлений Пенсионного фонда РФ, различных организаций, учреждений и от граждан непосредственно в отделе, почтой России и электронной почтой.</w:t>
      </w:r>
    </w:p>
    <w:p w:rsidR="00A31E07" w:rsidRPr="00426C58" w:rsidRDefault="00A31E07" w:rsidP="00A31E07">
      <w:pPr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 Отделом подготовлено и отправлено адресатам, либо вручено лично 1332 архивные справки. </w:t>
      </w:r>
    </w:p>
    <w:p w:rsidR="00A31E07" w:rsidRPr="00426C58" w:rsidRDefault="00A31E07" w:rsidP="00A31E07">
      <w:pPr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Запрашиваемые сведения касались подтверждения стажа работы, заработной платы, переименования предприятий, распорядительных документов органов местного самоуправления, принадлежности земельных участков, награждения и других вопросов.</w:t>
      </w:r>
    </w:p>
    <w:p w:rsidR="00A31E07" w:rsidRPr="00426C58" w:rsidRDefault="00A31E07" w:rsidP="00A31E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 прошедший год юридическим отделом Администрации района подготовлено и направлено должникам 41 претензия с требованием о погашении задолженности по арендной плате за землю на сумму 2427,07 </w:t>
      </w:r>
      <w:proofErr w:type="spellStart"/>
      <w:r w:rsidRPr="00426C58">
        <w:rPr>
          <w:sz w:val="28"/>
          <w:szCs w:val="28"/>
        </w:rPr>
        <w:t>тыс</w:t>
      </w:r>
      <w:proofErr w:type="gramStart"/>
      <w:r w:rsidRPr="00426C58">
        <w:rPr>
          <w:sz w:val="28"/>
          <w:szCs w:val="28"/>
        </w:rPr>
        <w:t>.р</w:t>
      </w:r>
      <w:proofErr w:type="gramEnd"/>
      <w:r w:rsidRPr="00426C58">
        <w:rPr>
          <w:sz w:val="28"/>
          <w:szCs w:val="28"/>
        </w:rPr>
        <w:t>уб</w:t>
      </w:r>
      <w:proofErr w:type="spellEnd"/>
      <w:r w:rsidRPr="00426C58">
        <w:rPr>
          <w:sz w:val="28"/>
          <w:szCs w:val="28"/>
        </w:rPr>
        <w:t xml:space="preserve">. </w:t>
      </w:r>
    </w:p>
    <w:p w:rsidR="00A31E07" w:rsidRPr="00426C58" w:rsidRDefault="00A31E07" w:rsidP="00A31E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В арбитражные суды и суды общей юрисдикции подано 17 исковых заявлений о взыскании дебиторской задолженности на сумму </w:t>
      </w:r>
      <w:bdo w:val="ltr">
        <w:r w:rsidRPr="00426C58">
          <w:rPr>
            <w:sz w:val="28"/>
            <w:szCs w:val="28"/>
          </w:rPr>
          <w:t>4 409 981,56</w:t>
        </w:r>
        <w:r w:rsidRPr="00426C58">
          <w:rPr>
            <w:sz w:val="28"/>
            <w:szCs w:val="28"/>
          </w:rPr>
          <w:t xml:space="preserve">‬ </w:t>
        </w:r>
        <w:r w:rsidRPr="00426C58">
          <w:rPr>
            <w:sz w:val="28"/>
            <w:szCs w:val="28"/>
          </w:rPr>
          <w:lastRenderedPageBreak/>
          <w:t xml:space="preserve">руб.  из них 14 по арендной плате за землю на сумму 2 796 670,00 руб. </w:t>
        </w:r>
        <w:r>
          <w:t>‬</w:t>
        </w:r>
      </w:bdo>
    </w:p>
    <w:p w:rsidR="00A31E07" w:rsidRPr="00426C58" w:rsidRDefault="00A31E07" w:rsidP="00A31E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Все заявленные исковые требования удовлетворены. На основании поданного Администрацией района заявления включено в реестр требований кредиторов ООО «</w:t>
      </w:r>
      <w:proofErr w:type="spellStart"/>
      <w:r w:rsidRPr="00426C58">
        <w:rPr>
          <w:sz w:val="28"/>
          <w:szCs w:val="28"/>
        </w:rPr>
        <w:t>Алтайагрокомплекс</w:t>
      </w:r>
      <w:proofErr w:type="spellEnd"/>
      <w:r w:rsidRPr="00426C58">
        <w:rPr>
          <w:sz w:val="28"/>
          <w:szCs w:val="28"/>
        </w:rPr>
        <w:t xml:space="preserve">», находящегося в состоянии банкротства, требование Администрации </w:t>
      </w:r>
      <w:proofErr w:type="spellStart"/>
      <w:r w:rsidRPr="00426C58">
        <w:rPr>
          <w:sz w:val="28"/>
          <w:szCs w:val="28"/>
        </w:rPr>
        <w:t>Тюменцевского</w:t>
      </w:r>
      <w:proofErr w:type="spellEnd"/>
      <w:r w:rsidRPr="00426C58">
        <w:rPr>
          <w:sz w:val="28"/>
          <w:szCs w:val="28"/>
        </w:rPr>
        <w:t xml:space="preserve"> района о выплате суммы задолженности по арендной плате за землю в размере </w:t>
      </w:r>
      <w:bdo w:val="ltr">
        <w:r w:rsidRPr="00426C58">
          <w:rPr>
            <w:sz w:val="28"/>
            <w:szCs w:val="28"/>
          </w:rPr>
          <w:t>794 248,25</w:t>
        </w:r>
        <w:r w:rsidRPr="00426C58">
          <w:rPr>
            <w:sz w:val="28"/>
            <w:szCs w:val="28"/>
          </w:rPr>
          <w:t>‬ рублей.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 w:rsidRPr="00426C58">
          <w:rPr>
            <w:sz w:val="28"/>
            <w:szCs w:val="28"/>
          </w:rPr>
          <w:t>‬</w:t>
        </w:r>
        <w:r>
          <w:t>‬</w:t>
        </w:r>
      </w:bdo>
    </w:p>
    <w:p w:rsidR="00A31E07" w:rsidRPr="00426C58" w:rsidRDefault="00A31E07" w:rsidP="00A31E07">
      <w:pPr>
        <w:ind w:firstLine="540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 2019 год </w:t>
      </w:r>
      <w:proofErr w:type="spellStart"/>
      <w:r w:rsidRPr="00426C58">
        <w:rPr>
          <w:sz w:val="28"/>
          <w:szCs w:val="28"/>
        </w:rPr>
        <w:t>юротделом</w:t>
      </w:r>
      <w:proofErr w:type="spellEnd"/>
      <w:r w:rsidRPr="00426C58">
        <w:rPr>
          <w:sz w:val="28"/>
          <w:szCs w:val="28"/>
        </w:rPr>
        <w:t xml:space="preserve"> проведена правовая и антикоррупционная экспертиза 16 проектов и 19 действующих нормативно-правовых актов. По результатам проведенной экспертизы вынесено 1 заключение о несоответствии ранее </w:t>
      </w:r>
      <w:proofErr w:type="gramStart"/>
      <w:r w:rsidRPr="00426C58">
        <w:rPr>
          <w:sz w:val="28"/>
          <w:szCs w:val="28"/>
        </w:rPr>
        <w:t>принятых</w:t>
      </w:r>
      <w:proofErr w:type="gramEnd"/>
      <w:r w:rsidRPr="00426C58">
        <w:rPr>
          <w:sz w:val="28"/>
          <w:szCs w:val="28"/>
        </w:rPr>
        <w:t xml:space="preserve"> НПА действующему законодательству и Уставу района. </w:t>
      </w:r>
      <w:proofErr w:type="spellStart"/>
      <w:r w:rsidRPr="00426C58">
        <w:rPr>
          <w:sz w:val="28"/>
          <w:szCs w:val="28"/>
        </w:rPr>
        <w:t>Юротделом</w:t>
      </w:r>
      <w:proofErr w:type="spellEnd"/>
      <w:r w:rsidRPr="00426C58">
        <w:rPr>
          <w:sz w:val="28"/>
          <w:szCs w:val="28"/>
        </w:rPr>
        <w:t xml:space="preserve"> в 2019 году проведена правовая экспертиза 124 проектов контрактов.</w:t>
      </w:r>
    </w:p>
    <w:p w:rsidR="00A31E07" w:rsidRPr="00426C58" w:rsidRDefault="00A31E07" w:rsidP="00A31E07">
      <w:pPr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текущем году планируется осуществить следующие мероприятия: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Продолжить работу по увеличению налогооблагаемой базы и увеличению собственных доходов бюджетов, созданию новых рабочих мест, привлечению инвестиций в район;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Исполнить показатели прогноза социально- экономического развития на 2020 год;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Освоить средства на двух объектах по программе «формирования современной городской среды»;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Начать строительство школы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.Ш</w:t>
      </w:r>
      <w:proofErr w:type="gramEnd"/>
      <w:r w:rsidRPr="00426C58">
        <w:rPr>
          <w:sz w:val="28"/>
          <w:szCs w:val="28"/>
        </w:rPr>
        <w:t>арчино</w:t>
      </w:r>
      <w:proofErr w:type="spellEnd"/>
      <w:r w:rsidRPr="00426C58">
        <w:rPr>
          <w:sz w:val="28"/>
          <w:szCs w:val="28"/>
        </w:rPr>
        <w:t>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Освоить более 45 мл</w:t>
      </w:r>
      <w:proofErr w:type="gramStart"/>
      <w:r w:rsidRPr="00426C58">
        <w:rPr>
          <w:sz w:val="28"/>
          <w:szCs w:val="28"/>
        </w:rPr>
        <w:t>.</w:t>
      </w:r>
      <w:proofErr w:type="gramEnd"/>
      <w:r w:rsidRPr="00426C58">
        <w:rPr>
          <w:sz w:val="28"/>
          <w:szCs w:val="28"/>
        </w:rPr>
        <w:t xml:space="preserve"> </w:t>
      </w:r>
      <w:proofErr w:type="gramStart"/>
      <w:r w:rsidRPr="00426C58">
        <w:rPr>
          <w:sz w:val="28"/>
          <w:szCs w:val="28"/>
        </w:rPr>
        <w:t>р</w:t>
      </w:r>
      <w:proofErr w:type="gramEnd"/>
      <w:r w:rsidRPr="00426C58">
        <w:rPr>
          <w:sz w:val="28"/>
          <w:szCs w:val="28"/>
        </w:rPr>
        <w:t>уб. по линии модернизации ЖКХ;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Завершить </w:t>
      </w:r>
      <w:proofErr w:type="spellStart"/>
      <w:r w:rsidRPr="00426C58">
        <w:rPr>
          <w:sz w:val="28"/>
          <w:szCs w:val="28"/>
        </w:rPr>
        <w:t>предпроектную</w:t>
      </w:r>
      <w:proofErr w:type="spellEnd"/>
      <w:r w:rsidRPr="00426C58">
        <w:rPr>
          <w:sz w:val="28"/>
          <w:szCs w:val="28"/>
        </w:rPr>
        <w:t xml:space="preserve"> работу по строительству школы в </w:t>
      </w:r>
      <w:proofErr w:type="spellStart"/>
      <w:r w:rsidRPr="00426C58">
        <w:rPr>
          <w:sz w:val="28"/>
          <w:szCs w:val="28"/>
        </w:rPr>
        <w:t>с</w:t>
      </w:r>
      <w:proofErr w:type="gramStart"/>
      <w:r w:rsidRPr="00426C58">
        <w:rPr>
          <w:sz w:val="28"/>
          <w:szCs w:val="28"/>
        </w:rPr>
        <w:t>.Т</w:t>
      </w:r>
      <w:proofErr w:type="gramEnd"/>
      <w:r w:rsidRPr="00426C58">
        <w:rPr>
          <w:sz w:val="28"/>
          <w:szCs w:val="28"/>
        </w:rPr>
        <w:t>юменцево</w:t>
      </w:r>
      <w:proofErr w:type="spellEnd"/>
      <w:r w:rsidRPr="00426C58">
        <w:rPr>
          <w:sz w:val="28"/>
          <w:szCs w:val="28"/>
        </w:rPr>
        <w:t>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Выполнить работы по 6 объектам ППМИ;</w:t>
      </w:r>
    </w:p>
    <w:p w:rsidR="00A31E07" w:rsidRPr="00426C58" w:rsidRDefault="00A31E07" w:rsidP="00A31E07">
      <w:pPr>
        <w:pStyle w:val="a9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Начать работу по подготовке ПСД для проведения благоустройства оз. </w:t>
      </w:r>
      <w:proofErr w:type="spellStart"/>
      <w:r w:rsidRPr="00426C58">
        <w:rPr>
          <w:sz w:val="28"/>
          <w:szCs w:val="28"/>
        </w:rPr>
        <w:t>Колядинское</w:t>
      </w:r>
      <w:proofErr w:type="spellEnd"/>
      <w:r w:rsidRPr="00426C58">
        <w:rPr>
          <w:sz w:val="28"/>
          <w:szCs w:val="28"/>
        </w:rPr>
        <w:t xml:space="preserve"> </w:t>
      </w:r>
      <w:proofErr w:type="gramStart"/>
      <w:r w:rsidRPr="00426C58">
        <w:rPr>
          <w:sz w:val="28"/>
          <w:szCs w:val="28"/>
        </w:rPr>
        <w:t>в</w:t>
      </w:r>
      <w:proofErr w:type="gramEnd"/>
      <w:r w:rsidRPr="00426C58">
        <w:rPr>
          <w:sz w:val="28"/>
          <w:szCs w:val="28"/>
        </w:rPr>
        <w:t xml:space="preserve"> с. Тюменцево.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Мы с вами начали новый год, перед нами стоят новые цели. Определяя задачи на 2020 год, важно помнить, что необходимо, прежде всего, сохранить благоприятную социально – экономическую и общественно – политическую ситуацию.</w:t>
      </w:r>
    </w:p>
    <w:p w:rsidR="00A31E07" w:rsidRPr="00426C58" w:rsidRDefault="00A31E07" w:rsidP="00A31E07">
      <w:pPr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В этом году всем жителям нашего района, в том числе и нам с вами предстоит принять участие в Общероссийском голосовании по одобрению внесения изменений в конституцию РФ.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Наша общая работа будет направлена на обеспечение комфортной жизни жителей. Добиться этого возможно только взаимодействуя с населением и реагируя на идущие от них сигналы, в том числе в интернете.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lastRenderedPageBreak/>
        <w:t xml:space="preserve">О такой форме общения не раз высказывался и Губернатор Алтайского края Виктор Петрович Томенко. </w:t>
      </w:r>
      <w:proofErr w:type="spellStart"/>
      <w:r w:rsidRPr="00426C58">
        <w:rPr>
          <w:sz w:val="28"/>
          <w:szCs w:val="28"/>
        </w:rPr>
        <w:t>Тюменцевский</w:t>
      </w:r>
      <w:proofErr w:type="spellEnd"/>
      <w:r w:rsidRPr="00426C58">
        <w:rPr>
          <w:sz w:val="28"/>
          <w:szCs w:val="28"/>
        </w:rPr>
        <w:t xml:space="preserve"> район, как и </w:t>
      </w:r>
      <w:proofErr w:type="gramStart"/>
      <w:r w:rsidRPr="00426C58">
        <w:rPr>
          <w:sz w:val="28"/>
          <w:szCs w:val="28"/>
        </w:rPr>
        <w:t>регион</w:t>
      </w:r>
      <w:proofErr w:type="gramEnd"/>
      <w:r w:rsidRPr="00426C58">
        <w:rPr>
          <w:sz w:val="28"/>
          <w:szCs w:val="28"/>
        </w:rPr>
        <w:t xml:space="preserve"> работает с системой «Инцидент Менеджмент».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Система позволяет установить прямой диалог между населением и властью, оперативно устранять конкретные проблемы в сфере ЖКХ, благоустройства, дорожной инфраструктуры, здравоохранения и </w:t>
      </w:r>
      <w:proofErr w:type="spellStart"/>
      <w:r w:rsidRPr="00426C58">
        <w:rPr>
          <w:sz w:val="28"/>
          <w:szCs w:val="28"/>
        </w:rPr>
        <w:t>т</w:t>
      </w:r>
      <w:proofErr w:type="gramStart"/>
      <w:r w:rsidRPr="00426C58">
        <w:rPr>
          <w:sz w:val="28"/>
          <w:szCs w:val="28"/>
        </w:rPr>
        <w:t>.д</w:t>
      </w:r>
      <w:proofErr w:type="spellEnd"/>
      <w:proofErr w:type="gramEnd"/>
      <w:r w:rsidRPr="00426C58">
        <w:rPr>
          <w:sz w:val="28"/>
          <w:szCs w:val="28"/>
        </w:rPr>
        <w:t>, быстро реагировать на сообщения в социальных медиа.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Работа с населением в социальных сетях будет продолжена, а всех ответственных лиц по направлениям: глав сельских поселений, муниципальных служащих, руководителей бюджетных учреждений – прошу стать ближе к людям, уметь и учиться </w:t>
      </w:r>
      <w:proofErr w:type="gramStart"/>
      <w:r w:rsidRPr="00426C58">
        <w:rPr>
          <w:sz w:val="28"/>
          <w:szCs w:val="28"/>
        </w:rPr>
        <w:t>детально</w:t>
      </w:r>
      <w:proofErr w:type="gramEnd"/>
      <w:r w:rsidRPr="00426C58">
        <w:rPr>
          <w:sz w:val="28"/>
          <w:szCs w:val="28"/>
        </w:rPr>
        <w:t xml:space="preserve"> разъяснять и информировать население о планах и способах их решения, и незамедлительно реагировать на проблемные ситуации, обратить внимание на проблемные вопросы жителей и незамедлительно отрабатывать.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За политическими событиями мы не должны забывать и о том, что 2020 год – год Памяти и Славы, 75летия Победы в Великой Отечественной войне. </w:t>
      </w:r>
    </w:p>
    <w:p w:rsidR="00A31E07" w:rsidRPr="00426C58" w:rsidRDefault="00A31E07" w:rsidP="00A31E07">
      <w:pPr>
        <w:spacing w:before="100" w:beforeAutospacing="1" w:after="100" w:afterAutospacing="1"/>
        <w:ind w:firstLine="993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Наша задача не оставить без внимания ни одного ветерана, проживающего на территории района, благоустроить и привести в порядок памятные знаки и воинские захоронения. А также провести должным образом Всероссийскую перепись населения – 2020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Наша обязанность на уровне муниципалитета – оказывать полную поддержку Федеральной службе государственной статистики РФ. Нужно помогать координировать работу переписчиков, вести информационно-разъяснительную работу среди населения.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Что касается порядка в адресном хозяйстве, необходимо в установленные сроки поработать с собственниками частных домов, чтобы на них были установлены адресные таблички, а также обратить внимание на замену изношенных таблиц с названиями улиц.</w:t>
      </w:r>
    </w:p>
    <w:p w:rsidR="00A31E07" w:rsidRPr="00426C58" w:rsidRDefault="00A31E07" w:rsidP="00A31E07">
      <w:pPr>
        <w:pStyle w:val="aa"/>
        <w:ind w:firstLine="851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Перед нами стоят сложные, ответственные задачи. Но я уверен, что мы их успешно решим. В нашем районе живут и трудятся замечательные люди, сильные кадры, многие из которых – профессионалы высокого уровня, с хорошим опытом, достигшие значимых успехов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rStyle w:val="ac"/>
          <w:sz w:val="28"/>
          <w:szCs w:val="28"/>
        </w:rPr>
        <w:t>Уважаемые депутаты, уважаемые коллеги!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sz w:val="28"/>
          <w:szCs w:val="28"/>
        </w:rPr>
        <w:t xml:space="preserve">Я искренне поблагодарю вас за ваш труд, профессионализм, высокие компетенции и самое главное – ответственное отношение к своей работе. </w:t>
      </w:r>
      <w:r w:rsidRPr="00426C58">
        <w:rPr>
          <w:sz w:val="28"/>
          <w:szCs w:val="28"/>
        </w:rPr>
        <w:lastRenderedPageBreak/>
        <w:t>Если мы хотим сделать что-то хорошее, это можно сделать только вместе, Вместе мы сможем больше!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Давайте с опорой на наши народные традиции решать все вопросы, даже самые противоречивые сообща – мирно, честно и открыто.</w:t>
      </w:r>
    </w:p>
    <w:p w:rsidR="00A31E07" w:rsidRPr="00426C58" w:rsidRDefault="00A31E07" w:rsidP="00A31E07">
      <w:pPr>
        <w:pStyle w:val="aa"/>
        <w:jc w:val="both"/>
        <w:rPr>
          <w:sz w:val="28"/>
          <w:szCs w:val="28"/>
        </w:rPr>
      </w:pPr>
      <w:r w:rsidRPr="00426C58">
        <w:rPr>
          <w:sz w:val="28"/>
          <w:szCs w:val="28"/>
        </w:rPr>
        <w:t>Спасибо за внимание!</w:t>
      </w:r>
    </w:p>
    <w:p w:rsidR="00A31E07" w:rsidRDefault="00A31E07" w:rsidP="00837978">
      <w:pPr>
        <w:rPr>
          <w:sz w:val="28"/>
          <w:szCs w:val="28"/>
        </w:rPr>
      </w:pPr>
    </w:p>
    <w:sectPr w:rsidR="00A31E07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F11"/>
    <w:multiLevelType w:val="hybridMultilevel"/>
    <w:tmpl w:val="8E5845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33142C"/>
    <w:multiLevelType w:val="hybridMultilevel"/>
    <w:tmpl w:val="3C281BE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C060ED"/>
    <w:multiLevelType w:val="hybridMultilevel"/>
    <w:tmpl w:val="4726132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14365FB"/>
    <w:multiLevelType w:val="hybridMultilevel"/>
    <w:tmpl w:val="04A800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D63BB"/>
    <w:multiLevelType w:val="hybridMultilevel"/>
    <w:tmpl w:val="8FF41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2676"/>
    <w:multiLevelType w:val="hybridMultilevel"/>
    <w:tmpl w:val="0DEEDAC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65F4B2D"/>
    <w:multiLevelType w:val="hybridMultilevel"/>
    <w:tmpl w:val="A99A24E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FE15324"/>
    <w:multiLevelType w:val="hybridMultilevel"/>
    <w:tmpl w:val="8D4867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F65D52"/>
    <w:multiLevelType w:val="hybridMultilevel"/>
    <w:tmpl w:val="BBBCB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127"/>
    <w:multiLevelType w:val="hybridMultilevel"/>
    <w:tmpl w:val="D96C92A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66"/>
    <w:rsid w:val="00080B80"/>
    <w:rsid w:val="000A0DE8"/>
    <w:rsid w:val="00142666"/>
    <w:rsid w:val="002E68BB"/>
    <w:rsid w:val="00347EB4"/>
    <w:rsid w:val="003E2588"/>
    <w:rsid w:val="004279E0"/>
    <w:rsid w:val="0045605E"/>
    <w:rsid w:val="00494730"/>
    <w:rsid w:val="0055130B"/>
    <w:rsid w:val="00574D2D"/>
    <w:rsid w:val="006B27A1"/>
    <w:rsid w:val="007A1B07"/>
    <w:rsid w:val="007E2915"/>
    <w:rsid w:val="00833BB9"/>
    <w:rsid w:val="00837978"/>
    <w:rsid w:val="008814F8"/>
    <w:rsid w:val="009875B3"/>
    <w:rsid w:val="00A31E07"/>
    <w:rsid w:val="00A42A20"/>
    <w:rsid w:val="00A879DD"/>
    <w:rsid w:val="00BC77C9"/>
    <w:rsid w:val="00BE7B0F"/>
    <w:rsid w:val="00C423D0"/>
    <w:rsid w:val="00E72D9A"/>
    <w:rsid w:val="00E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D2D"/>
  </w:style>
  <w:style w:type="paragraph" w:styleId="1">
    <w:name w:val="heading 1"/>
    <w:basedOn w:val="a"/>
    <w:next w:val="a"/>
    <w:qFormat/>
    <w:rsid w:val="00574D2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74D2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74D2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4D2D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8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9D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3797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978"/>
    <w:rPr>
      <w:sz w:val="28"/>
      <w:szCs w:val="28"/>
    </w:rPr>
  </w:style>
  <w:style w:type="paragraph" w:styleId="a9">
    <w:name w:val="List Paragraph"/>
    <w:basedOn w:val="a"/>
    <w:uiPriority w:val="34"/>
    <w:qFormat/>
    <w:rsid w:val="00EF77F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31E0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A31E07"/>
    <w:rPr>
      <w:i/>
      <w:iCs/>
    </w:rPr>
  </w:style>
  <w:style w:type="character" w:styleId="ac">
    <w:name w:val="Strong"/>
    <w:basedOn w:val="a0"/>
    <w:uiPriority w:val="22"/>
    <w:qFormat/>
    <w:rsid w:val="00A31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D2D"/>
  </w:style>
  <w:style w:type="paragraph" w:styleId="1">
    <w:name w:val="heading 1"/>
    <w:basedOn w:val="a"/>
    <w:next w:val="a"/>
    <w:qFormat/>
    <w:rsid w:val="00574D2D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74D2D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74D2D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4D2D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8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879D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37978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978"/>
    <w:rPr>
      <w:sz w:val="28"/>
      <w:szCs w:val="28"/>
    </w:rPr>
  </w:style>
  <w:style w:type="paragraph" w:styleId="a9">
    <w:name w:val="List Paragraph"/>
    <w:basedOn w:val="a"/>
    <w:uiPriority w:val="34"/>
    <w:qFormat/>
    <w:rsid w:val="00EF77F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31E0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A31E07"/>
    <w:rPr>
      <w:i/>
      <w:iCs/>
    </w:rPr>
  </w:style>
  <w:style w:type="character" w:styleId="ac">
    <w:name w:val="Strong"/>
    <w:basedOn w:val="a0"/>
    <w:uiPriority w:val="22"/>
    <w:qFormat/>
    <w:rsid w:val="00A3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21</TotalTime>
  <Pages>20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39723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123</cp:lastModifiedBy>
  <cp:revision>6</cp:revision>
  <cp:lastPrinted>2020-03-24T03:01:00Z</cp:lastPrinted>
  <dcterms:created xsi:type="dcterms:W3CDTF">2020-03-24T02:46:00Z</dcterms:created>
  <dcterms:modified xsi:type="dcterms:W3CDTF">2020-03-24T08:54:00Z</dcterms:modified>
</cp:coreProperties>
</file>