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41" w:rsidRPr="00AB449B" w:rsidRDefault="00AB449B" w:rsidP="00AB4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49B">
        <w:rPr>
          <w:rFonts w:ascii="Times New Roman" w:hAnsi="Times New Roman" w:cs="Times New Roman"/>
          <w:b/>
          <w:sz w:val="28"/>
          <w:szCs w:val="28"/>
        </w:rPr>
        <w:t>Информация на сайт</w:t>
      </w:r>
    </w:p>
    <w:p w:rsidR="00AB449B" w:rsidRPr="00580508" w:rsidRDefault="00AB449B" w:rsidP="00AB449B">
      <w:pPr>
        <w:pStyle w:val="3"/>
        <w:ind w:left="284" w:right="-284"/>
      </w:pPr>
      <w:r>
        <w:t xml:space="preserve">О контрольном мероприятии </w:t>
      </w:r>
    </w:p>
    <w:p w:rsidR="00CD409F" w:rsidRPr="00580508" w:rsidRDefault="00CD409F" w:rsidP="00CD409F">
      <w:pPr>
        <w:pStyle w:val="3"/>
        <w:ind w:left="284" w:right="-284"/>
      </w:pPr>
      <w:r>
        <w:rPr>
          <w:b w:val="0"/>
        </w:rPr>
        <w:t xml:space="preserve"> </w:t>
      </w:r>
      <w:r>
        <w:t xml:space="preserve">«Проверка соответствия штатного расписания предельному фонду оплаты труда </w:t>
      </w:r>
      <w:r w:rsidRPr="00580508">
        <w:t xml:space="preserve"> муници</w:t>
      </w:r>
      <w:r>
        <w:t>пального бюджетного учреждения детского оздоровительного лагеря «Чайка»</w:t>
      </w:r>
      <w:r w:rsidRPr="00580508">
        <w:t xml:space="preserve"> </w:t>
      </w:r>
      <w:proofErr w:type="spellStart"/>
      <w:r w:rsidRPr="00580508">
        <w:t>Тюменцевского</w:t>
      </w:r>
      <w:proofErr w:type="spellEnd"/>
      <w:r w:rsidRPr="00580508">
        <w:t xml:space="preserve"> района</w:t>
      </w:r>
    </w:p>
    <w:p w:rsidR="00AB449B" w:rsidRDefault="00AB449B" w:rsidP="00AB449B"/>
    <w:p w:rsidR="00CD409F" w:rsidRPr="00CD409F" w:rsidRDefault="00AB449B" w:rsidP="00CD409F">
      <w:pPr>
        <w:rPr>
          <w:rStyle w:val="1"/>
          <w:rFonts w:cs="Times New Roman"/>
          <w:sz w:val="28"/>
          <w:szCs w:val="28"/>
        </w:rPr>
      </w:pPr>
      <w:r w:rsidRPr="00CD40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D409F">
        <w:rPr>
          <w:rFonts w:ascii="Times New Roman" w:hAnsi="Times New Roman" w:cs="Times New Roman"/>
          <w:sz w:val="28"/>
          <w:szCs w:val="28"/>
        </w:rPr>
        <w:t>1.</w:t>
      </w:r>
      <w:r w:rsidRPr="00CD409F">
        <w:rPr>
          <w:rFonts w:ascii="Times New Roman" w:hAnsi="Times New Roman" w:cs="Times New Roman"/>
          <w:sz w:val="28"/>
          <w:szCs w:val="28"/>
        </w:rPr>
        <w:t xml:space="preserve"> </w:t>
      </w:r>
      <w:r w:rsidR="00E6320D" w:rsidRPr="00CD409F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</w:t>
      </w:r>
      <w:proofErr w:type="gramStart"/>
      <w:r w:rsidR="00CD409F" w:rsidRPr="00CD409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CD409F" w:rsidRPr="006703EA">
        <w:rPr>
          <w:b/>
          <w:sz w:val="24"/>
          <w:szCs w:val="24"/>
        </w:rPr>
        <w:t xml:space="preserve"> </w:t>
      </w:r>
      <w:r w:rsidR="00CD409F" w:rsidRPr="00CD409F">
        <w:rPr>
          <w:rFonts w:ascii="Times New Roman" w:hAnsi="Times New Roman" w:cs="Times New Roman"/>
          <w:sz w:val="28"/>
          <w:szCs w:val="28"/>
        </w:rPr>
        <w:t>П</w:t>
      </w:r>
      <w:r w:rsidR="00CD409F" w:rsidRPr="00CD409F">
        <w:rPr>
          <w:rStyle w:val="1"/>
          <w:rFonts w:cs="Times New Roman"/>
          <w:sz w:val="28"/>
          <w:szCs w:val="28"/>
        </w:rPr>
        <w:t xml:space="preserve">ункт 3.1 Плана работы Контрольно-счетной палаты </w:t>
      </w:r>
      <w:proofErr w:type="spellStart"/>
      <w:r w:rsidR="00CD409F" w:rsidRPr="00CD409F">
        <w:rPr>
          <w:rStyle w:val="1"/>
          <w:rFonts w:cs="Times New Roman"/>
          <w:sz w:val="28"/>
          <w:szCs w:val="28"/>
        </w:rPr>
        <w:t>Тюменцевского</w:t>
      </w:r>
      <w:proofErr w:type="spellEnd"/>
      <w:r w:rsidR="00CD409F" w:rsidRPr="00CD409F">
        <w:rPr>
          <w:rStyle w:val="1"/>
          <w:rFonts w:cs="Times New Roman"/>
          <w:sz w:val="28"/>
          <w:szCs w:val="28"/>
        </w:rPr>
        <w:t xml:space="preserve"> района Алтайского края на 2022 год, и  предложение главы </w:t>
      </w:r>
      <w:proofErr w:type="spellStart"/>
      <w:r w:rsidR="00CD409F" w:rsidRPr="00CD409F">
        <w:rPr>
          <w:rStyle w:val="1"/>
          <w:rFonts w:cs="Times New Roman"/>
          <w:sz w:val="28"/>
          <w:szCs w:val="28"/>
        </w:rPr>
        <w:t>Тюменцевского</w:t>
      </w:r>
      <w:proofErr w:type="spellEnd"/>
      <w:r w:rsidR="00CD409F" w:rsidRPr="00CD409F">
        <w:rPr>
          <w:rStyle w:val="1"/>
          <w:rFonts w:cs="Times New Roman"/>
          <w:sz w:val="28"/>
          <w:szCs w:val="28"/>
        </w:rPr>
        <w:t xml:space="preserve"> района.</w:t>
      </w:r>
    </w:p>
    <w:p w:rsidR="00E6320D" w:rsidRPr="00E60E3D" w:rsidRDefault="00E6320D" w:rsidP="00CD409F">
      <w:pPr>
        <w:pStyle w:val="a4"/>
        <w:spacing w:line="240" w:lineRule="auto"/>
        <w:ind w:left="816" w:firstLine="0"/>
        <w:jc w:val="left"/>
        <w:rPr>
          <w:b/>
        </w:rPr>
      </w:pPr>
    </w:p>
    <w:p w:rsidR="00CD409F" w:rsidRPr="00CD409F" w:rsidRDefault="00CD409F" w:rsidP="00CD4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           </w:t>
      </w:r>
      <w:r w:rsidRPr="00CD409F">
        <w:rPr>
          <w:rFonts w:ascii="Times New Roman" w:hAnsi="Times New Roman" w:cs="Times New Roman"/>
          <w:b/>
          <w:sz w:val="28"/>
          <w:szCs w:val="28"/>
        </w:rPr>
        <w:t>2.</w:t>
      </w:r>
      <w:r w:rsidR="00E6320D" w:rsidRPr="00CD409F">
        <w:rPr>
          <w:rFonts w:ascii="Times New Roman" w:hAnsi="Times New Roman" w:cs="Times New Roman"/>
          <w:b/>
          <w:sz w:val="28"/>
          <w:szCs w:val="28"/>
        </w:rPr>
        <w:t xml:space="preserve">Предмет контрольного мероприятия: </w:t>
      </w:r>
      <w:r w:rsidRPr="00CD409F">
        <w:rPr>
          <w:rFonts w:ascii="Times New Roman" w:hAnsi="Times New Roman" w:cs="Times New Roman"/>
          <w:sz w:val="28"/>
          <w:szCs w:val="28"/>
        </w:rPr>
        <w:t xml:space="preserve">Штатное расписание, денежные средства местного бюджета, направленные на оплату труда работников МБУ ДОЛ « Чайка» </w:t>
      </w:r>
      <w:proofErr w:type="spellStart"/>
      <w:r w:rsidRPr="00CD409F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Pr="00CD409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20D" w:rsidRPr="00CD409F" w:rsidRDefault="00CD409F" w:rsidP="00CD409F">
      <w:pPr>
        <w:spacing w:before="120" w:line="240" w:lineRule="auto"/>
        <w:ind w:left="4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D409F">
        <w:rPr>
          <w:rFonts w:ascii="Times New Roman" w:hAnsi="Times New Roman" w:cs="Times New Roman"/>
          <w:b/>
          <w:sz w:val="28"/>
          <w:szCs w:val="28"/>
        </w:rPr>
        <w:t>.</w:t>
      </w:r>
      <w:r w:rsidR="00E6320D" w:rsidRPr="00CD409F">
        <w:rPr>
          <w:rFonts w:ascii="Times New Roman" w:hAnsi="Times New Roman" w:cs="Times New Roman"/>
          <w:b/>
          <w:sz w:val="28"/>
          <w:szCs w:val="28"/>
        </w:rPr>
        <w:t xml:space="preserve">Объект (объекты) контрольного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CD409F">
        <w:rPr>
          <w:rFonts w:ascii="Times New Roman" w:hAnsi="Times New Roman" w:cs="Times New Roman"/>
          <w:sz w:val="28"/>
          <w:szCs w:val="28"/>
        </w:rPr>
        <w:t xml:space="preserve">бюджетное учреждение ДОЛ « Чайка» </w:t>
      </w:r>
      <w:proofErr w:type="spellStart"/>
      <w:r w:rsidRPr="00CD409F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Pr="00CD409F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AE6259" w:rsidRDefault="00E6320D" w:rsidP="00AE6259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E6320D">
        <w:rPr>
          <w:rFonts w:ascii="Times New Roman" w:hAnsi="Times New Roman" w:cs="Times New Roman"/>
          <w:b/>
          <w:sz w:val="28"/>
          <w:szCs w:val="28"/>
        </w:rPr>
        <w:t xml:space="preserve">     4. Срок проведения контрольного мероприятия</w:t>
      </w:r>
      <w:r w:rsidRPr="00E6320D">
        <w:rPr>
          <w:rFonts w:ascii="Times New Roman" w:hAnsi="Times New Roman" w:cs="Times New Roman"/>
          <w:sz w:val="28"/>
          <w:szCs w:val="28"/>
        </w:rPr>
        <w:t xml:space="preserve"> </w:t>
      </w:r>
      <w:r w:rsidR="00CD409F">
        <w:rPr>
          <w:rFonts w:ascii="Times New Roman" w:hAnsi="Times New Roman" w:cs="Times New Roman"/>
          <w:sz w:val="28"/>
          <w:szCs w:val="28"/>
        </w:rPr>
        <w:t>–</w:t>
      </w:r>
      <w:r w:rsidR="00CD409F" w:rsidRPr="006703EA">
        <w:rPr>
          <w:rFonts w:eastAsia="Calibri"/>
          <w:b/>
          <w:sz w:val="24"/>
          <w:szCs w:val="24"/>
        </w:rPr>
        <w:t xml:space="preserve">  </w:t>
      </w:r>
      <w:r w:rsidR="00CD409F" w:rsidRPr="00CD409F">
        <w:rPr>
          <w:rFonts w:ascii="Times New Roman" w:hAnsi="Times New Roman" w:cs="Times New Roman"/>
          <w:color w:val="000000"/>
          <w:sz w:val="28"/>
          <w:szCs w:val="28"/>
        </w:rPr>
        <w:t>с 01 февраля 2022 года по 14 февраля 2022 года.</w:t>
      </w:r>
      <w:r w:rsidR="00CD409F" w:rsidRPr="00CD40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409F" w:rsidRPr="00AE6259" w:rsidRDefault="00AE6259" w:rsidP="00AE6259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320D" w:rsidRPr="00E6320D">
        <w:rPr>
          <w:rFonts w:ascii="Times New Roman" w:hAnsi="Times New Roman" w:cs="Times New Roman"/>
          <w:b/>
          <w:sz w:val="28"/>
          <w:szCs w:val="28"/>
        </w:rPr>
        <w:t xml:space="preserve">  5. Цели контрольного мероприятия</w:t>
      </w:r>
      <w:r w:rsidR="00E6320D" w:rsidRPr="00CD409F">
        <w:rPr>
          <w:rFonts w:ascii="Times New Roman" w:hAnsi="Times New Roman" w:cs="Times New Roman"/>
          <w:sz w:val="28"/>
          <w:szCs w:val="28"/>
        </w:rPr>
        <w:t>:</w:t>
      </w:r>
      <w:r w:rsidR="00CD409F" w:rsidRPr="00CD409F">
        <w:rPr>
          <w:rFonts w:ascii="Times New Roman" w:hAnsi="Times New Roman" w:cs="Times New Roman"/>
          <w:sz w:val="28"/>
          <w:szCs w:val="28"/>
        </w:rPr>
        <w:t xml:space="preserve"> соответствия штатного расписания предельному фонду оплаты труда. </w:t>
      </w:r>
    </w:p>
    <w:p w:rsidR="00CD409F" w:rsidRPr="00CD409F" w:rsidRDefault="00CD409F" w:rsidP="00CD40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09F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проверяемом периоде объектом контроля допускались нарушения трудового законодательства РФ и иных нормативных правовых актов, регламентирующих начисление и выплату заработной платы работникам, а именно </w:t>
      </w:r>
    </w:p>
    <w:p w:rsidR="00CD409F" w:rsidRPr="00CD409F" w:rsidRDefault="00CD409F" w:rsidP="00CD409F">
      <w:pPr>
        <w:pStyle w:val="a4"/>
        <w:spacing w:line="240" w:lineRule="auto"/>
        <w:ind w:left="0"/>
        <w:rPr>
          <w:szCs w:val="28"/>
        </w:rPr>
      </w:pPr>
      <w:r w:rsidRPr="00CD409F">
        <w:rPr>
          <w:szCs w:val="28"/>
        </w:rPr>
        <w:t>- в нарушение ст.136 ТК РФ не в срок выплачивалась заработная плата;</w:t>
      </w:r>
    </w:p>
    <w:p w:rsidR="00CD409F" w:rsidRPr="00CD409F" w:rsidRDefault="00CD409F" w:rsidP="00CD409F">
      <w:pPr>
        <w:pStyle w:val="a4"/>
        <w:spacing w:line="240" w:lineRule="auto"/>
        <w:ind w:left="0"/>
        <w:jc w:val="left"/>
        <w:rPr>
          <w:szCs w:val="28"/>
        </w:rPr>
      </w:pPr>
      <w:r w:rsidRPr="00CD409F">
        <w:rPr>
          <w:szCs w:val="28"/>
        </w:rPr>
        <w:t>- в нарушение ст.140 ТК РФ допущена просрочка выплаты окончательного расчета работникам. Данные нарушения с 01.02.2022 года соблюдаются в соответствие с законом.</w:t>
      </w:r>
    </w:p>
    <w:p w:rsidR="00CD409F" w:rsidRPr="00CD409F" w:rsidRDefault="00CD409F" w:rsidP="00CD409F">
      <w:pPr>
        <w:pStyle w:val="a4"/>
        <w:spacing w:line="240" w:lineRule="auto"/>
        <w:ind w:left="0"/>
        <w:rPr>
          <w:szCs w:val="28"/>
        </w:rPr>
      </w:pPr>
      <w:r w:rsidRPr="00CD409F">
        <w:rPr>
          <w:szCs w:val="28"/>
        </w:rPr>
        <w:t>Также в ходе проверки были выявлены некоторые недостатки в составлении документов регламентирующих начисление и выплату заработной платы, в оформлении первичных документов и регистров бухгалтерского учета, а именно:</w:t>
      </w:r>
    </w:p>
    <w:p w:rsidR="00CD409F" w:rsidRPr="00CD409F" w:rsidRDefault="00CD409F" w:rsidP="00CD409F">
      <w:pPr>
        <w:pStyle w:val="a4"/>
        <w:spacing w:line="240" w:lineRule="auto"/>
        <w:ind w:left="0"/>
        <w:rPr>
          <w:szCs w:val="28"/>
        </w:rPr>
      </w:pPr>
      <w:r w:rsidRPr="00CD409F">
        <w:rPr>
          <w:szCs w:val="28"/>
        </w:rPr>
        <w:t>-  Положение об оплате труда</w:t>
      </w:r>
      <w:r w:rsidRPr="00CD409F">
        <w:rPr>
          <w:color w:val="000000"/>
          <w:szCs w:val="28"/>
        </w:rPr>
        <w:t xml:space="preserve"> не соответствует Уставу </w:t>
      </w:r>
      <w:r w:rsidRPr="00CD409F">
        <w:rPr>
          <w:rFonts w:eastAsia="SimSun"/>
          <w:szCs w:val="28"/>
          <w:lang w:eastAsia="zh-CN"/>
        </w:rPr>
        <w:t xml:space="preserve"> учреждения.</w:t>
      </w:r>
    </w:p>
    <w:p w:rsidR="00CD409F" w:rsidRPr="00CD409F" w:rsidRDefault="00CD409F" w:rsidP="00CD409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09F">
        <w:rPr>
          <w:rFonts w:ascii="Times New Roman" w:hAnsi="Times New Roman" w:cs="Times New Roman"/>
          <w:sz w:val="28"/>
          <w:szCs w:val="28"/>
        </w:rPr>
        <w:t xml:space="preserve">-  </w:t>
      </w:r>
      <w:r w:rsidRPr="00CD409F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коллективный договор утратил свою силу (на момент проверки в ДОЛ «Чайка» зарегистрирован </w:t>
      </w:r>
      <w:r w:rsidRPr="00CD409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коллективный договор </w:t>
      </w:r>
      <w:r w:rsidRPr="00CD409F">
        <w:rPr>
          <w:rFonts w:ascii="Times New Roman" w:hAnsi="Times New Roman" w:cs="Times New Roman"/>
          <w:color w:val="000000"/>
          <w:sz w:val="28"/>
          <w:szCs w:val="28"/>
        </w:rPr>
        <w:t>№ 108 от 31.01.2022 г. на 2022-2025 годы).</w:t>
      </w:r>
    </w:p>
    <w:p w:rsidR="00CD409F" w:rsidRPr="00CD409F" w:rsidRDefault="00CD409F" w:rsidP="00CD409F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CD40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излишне доведенные комитетом по финансам предельные объемы финансирования  на расходы по выплате заработной платы и уплаты страховых взносов во внебюджетные фонды составляют 168761,93 рубля, что превышает годовой фонд оплаты труда по штатному расписанию;                                   </w:t>
      </w:r>
    </w:p>
    <w:p w:rsidR="00CD409F" w:rsidRPr="00CD409F" w:rsidRDefault="00CD409F" w:rsidP="00CD409F">
      <w:pPr>
        <w:pStyle w:val="a4"/>
        <w:spacing w:line="240" w:lineRule="auto"/>
        <w:ind w:left="0"/>
        <w:rPr>
          <w:szCs w:val="28"/>
        </w:rPr>
      </w:pPr>
      <w:r w:rsidRPr="00CD409F">
        <w:rPr>
          <w:szCs w:val="28"/>
        </w:rPr>
        <w:t>- в штатном расписании не указан номер приказа, которым оно утверждается;</w:t>
      </w:r>
    </w:p>
    <w:p w:rsidR="00CD409F" w:rsidRPr="00CD409F" w:rsidRDefault="00CD409F" w:rsidP="00CD409F">
      <w:pPr>
        <w:pStyle w:val="a4"/>
        <w:spacing w:line="240" w:lineRule="auto"/>
        <w:ind w:left="0"/>
        <w:rPr>
          <w:szCs w:val="28"/>
        </w:rPr>
      </w:pPr>
      <w:r w:rsidRPr="00CD409F">
        <w:rPr>
          <w:szCs w:val="28"/>
        </w:rPr>
        <w:t>- в карточках-справках по начислению заработной платы работникам указываются не все предусмотренные унифицированной формой сведения;</w:t>
      </w:r>
    </w:p>
    <w:p w:rsidR="00622FA6" w:rsidRDefault="00E6320D" w:rsidP="00CD40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</w:t>
      </w:r>
      <w:r w:rsidR="00AB449B" w:rsidRPr="00AB449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622FA6" w:rsidRPr="00AB449B" w:rsidRDefault="005B422A" w:rsidP="00AB449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2FA6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направлены представления контрольно счетной палаты </w:t>
      </w:r>
      <w:proofErr w:type="spellStart"/>
      <w:r w:rsidR="00622FA6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="00622FA6">
        <w:rPr>
          <w:rFonts w:ascii="Times New Roman" w:hAnsi="Times New Roman" w:cs="Times New Roman"/>
          <w:sz w:val="28"/>
          <w:szCs w:val="28"/>
        </w:rPr>
        <w:t xml:space="preserve"> района с предложениями об устранении выявленных нарушения и недостатков.</w:t>
      </w:r>
    </w:p>
    <w:p w:rsidR="00AB449B" w:rsidRPr="00AB449B" w:rsidRDefault="00AB449B" w:rsidP="00AB44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449B" w:rsidRPr="00AB449B" w:rsidSect="0003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7829"/>
    <w:multiLevelType w:val="hybridMultilevel"/>
    <w:tmpl w:val="8A020D16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F0820"/>
    <w:rsid w:val="00036976"/>
    <w:rsid w:val="001C09EA"/>
    <w:rsid w:val="00240C99"/>
    <w:rsid w:val="004652AE"/>
    <w:rsid w:val="005B422A"/>
    <w:rsid w:val="00622FA6"/>
    <w:rsid w:val="00725176"/>
    <w:rsid w:val="00756341"/>
    <w:rsid w:val="00AB449B"/>
    <w:rsid w:val="00AE6259"/>
    <w:rsid w:val="00CD409F"/>
    <w:rsid w:val="00CF0820"/>
    <w:rsid w:val="00E41377"/>
    <w:rsid w:val="00E6320D"/>
    <w:rsid w:val="00F53D8E"/>
    <w:rsid w:val="00F7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76"/>
  </w:style>
  <w:style w:type="paragraph" w:styleId="3">
    <w:name w:val="heading 3"/>
    <w:basedOn w:val="a"/>
    <w:next w:val="a"/>
    <w:link w:val="30"/>
    <w:uiPriority w:val="9"/>
    <w:qFormat/>
    <w:rsid w:val="00AB449B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449B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1">
    <w:name w:val="Основной текст1"/>
    <w:rsid w:val="00AB449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/>
    </w:rPr>
  </w:style>
  <w:style w:type="paragraph" w:styleId="a3">
    <w:name w:val="No Spacing"/>
    <w:uiPriority w:val="1"/>
    <w:qFormat/>
    <w:rsid w:val="00AB44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6320D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6</cp:revision>
  <dcterms:created xsi:type="dcterms:W3CDTF">2021-02-10T03:16:00Z</dcterms:created>
  <dcterms:modified xsi:type="dcterms:W3CDTF">2022-03-28T05:29:00Z</dcterms:modified>
</cp:coreProperties>
</file>