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D5803">
      <w:pPr>
        <w:pStyle w:val="a3"/>
        <w:rPr>
          <w:b w:val="0"/>
          <w:sz w:val="26"/>
        </w:rPr>
      </w:pPr>
      <w:r w:rsidRPr="00FD5803">
        <w:rPr>
          <w:b w:val="0"/>
          <w:noProof/>
          <w:sz w:val="26"/>
        </w:rPr>
        <w:drawing>
          <wp:inline distT="0" distB="0" distL="0" distR="0">
            <wp:extent cx="826987" cy="895350"/>
            <wp:effectExtent l="19050" t="0" r="0" b="0"/>
            <wp:docPr id="2" name="Рисунок 1" descr="Тюменцевский_район сер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15" cy="89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B217F8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3D5636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02.02.2024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3D5636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9D40F3" w:rsidRDefault="00C423D0">
      <w:pPr>
        <w:ind w:right="-2"/>
        <w:jc w:val="both"/>
        <w:rPr>
          <w:sz w:val="28"/>
          <w:szCs w:val="28"/>
        </w:rPr>
      </w:pPr>
    </w:p>
    <w:p w:rsidR="00B217F8" w:rsidRPr="009D40F3" w:rsidRDefault="009D40F3" w:rsidP="00B217F8">
      <w:pPr>
        <w:ind w:right="5386"/>
        <w:jc w:val="both"/>
        <w:rPr>
          <w:b/>
          <w:sz w:val="28"/>
          <w:szCs w:val="28"/>
        </w:rPr>
      </w:pPr>
      <w:r w:rsidRPr="009D40F3">
        <w:rPr>
          <w:sz w:val="28"/>
          <w:szCs w:val="28"/>
        </w:rPr>
        <w:t>Об утверждении Плана мероприятий («дорожная карта») по снижению комплаенс-рисков нарушения антимонопольного законодательства на 202</w:t>
      </w:r>
      <w:r>
        <w:rPr>
          <w:sz w:val="28"/>
          <w:szCs w:val="28"/>
        </w:rPr>
        <w:t>4</w:t>
      </w:r>
      <w:r w:rsidR="00AD0142">
        <w:rPr>
          <w:sz w:val="28"/>
          <w:szCs w:val="28"/>
        </w:rPr>
        <w:t xml:space="preserve">-2025 </w:t>
      </w:r>
      <w:r>
        <w:rPr>
          <w:sz w:val="28"/>
          <w:szCs w:val="28"/>
        </w:rPr>
        <w:t>год</w:t>
      </w:r>
      <w:r w:rsidR="003C3F61">
        <w:rPr>
          <w:sz w:val="28"/>
          <w:szCs w:val="28"/>
        </w:rPr>
        <w:t>ы</w:t>
      </w:r>
    </w:p>
    <w:p w:rsidR="00B217F8" w:rsidRDefault="00B217F8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F61" w:rsidRPr="003C3F61" w:rsidRDefault="00AD0142" w:rsidP="00AD01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9D40F3" w:rsidRPr="003C3F61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="009D40F3" w:rsidRPr="003C3F61">
          <w:rPr>
            <w:color w:val="000000" w:themeColor="text1"/>
            <w:sz w:val="28"/>
            <w:szCs w:val="28"/>
          </w:rPr>
          <w:t>Указом</w:t>
        </w:r>
      </w:hyperlink>
      <w:r w:rsidR="009D40F3" w:rsidRPr="003C3F61">
        <w:rPr>
          <w:color w:val="000000" w:themeColor="text1"/>
          <w:sz w:val="28"/>
          <w:szCs w:val="28"/>
        </w:rPr>
        <w:t xml:space="preserve"> Президента Российской Федерации от 27.12.2017 N 618 "Об основных направлениях государственной политики по развитию конкуренции", </w:t>
      </w:r>
      <w:hyperlink r:id="rId10" w:history="1">
        <w:r w:rsidR="009D40F3" w:rsidRPr="003C3F61">
          <w:rPr>
            <w:color w:val="000000" w:themeColor="text1"/>
            <w:sz w:val="28"/>
            <w:szCs w:val="28"/>
          </w:rPr>
          <w:t>распоряжением</w:t>
        </w:r>
      </w:hyperlink>
      <w:r w:rsidR="009D40F3" w:rsidRPr="003C3F61">
        <w:rPr>
          <w:color w:val="000000" w:themeColor="text1"/>
          <w:sz w:val="28"/>
          <w:szCs w:val="28"/>
        </w:rPr>
        <w:t xml:space="preserve"> Правительства Российской Федерации</w:t>
      </w:r>
      <w:r w:rsidR="003C3F61" w:rsidRPr="003C3F61">
        <w:rPr>
          <w:color w:val="000000" w:themeColor="text1"/>
          <w:sz w:val="28"/>
          <w:szCs w:val="28"/>
        </w:rPr>
        <w:t xml:space="preserve"> от 02.09.2021 г № 2424- </w:t>
      </w:r>
      <w:proofErr w:type="gramStart"/>
      <w:r w:rsidR="003C3F61" w:rsidRPr="003C3F61">
        <w:rPr>
          <w:color w:val="000000" w:themeColor="text1"/>
          <w:sz w:val="28"/>
          <w:szCs w:val="28"/>
        </w:rPr>
        <w:t>р</w:t>
      </w:r>
      <w:proofErr w:type="gramEnd"/>
      <w:r w:rsidR="003C3F61" w:rsidRPr="003C3F61">
        <w:rPr>
          <w:color w:val="000000" w:themeColor="text1"/>
          <w:sz w:val="28"/>
          <w:szCs w:val="28"/>
        </w:rPr>
        <w:t xml:space="preserve"> «Об утверждении Национального плана ("дорожной карты") развития конкуренции в Российской Федерации на 2021 - 2025 годы</w:t>
      </w:r>
      <w:r w:rsidR="003C3F61">
        <w:rPr>
          <w:color w:val="000000" w:themeColor="text1"/>
          <w:sz w:val="28"/>
          <w:szCs w:val="28"/>
        </w:rPr>
        <w:t>:</w:t>
      </w:r>
    </w:p>
    <w:p w:rsidR="003C3F61" w:rsidRDefault="009D40F3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0F3">
        <w:rPr>
          <w:sz w:val="28"/>
          <w:szCs w:val="28"/>
        </w:rPr>
        <w:t>1. Утвердить План мероприятий ("дорожная карта") по снижению комплаенс-рисков нарушения антимонопольного законодательства на 202</w:t>
      </w:r>
      <w:r w:rsidR="003C3F61">
        <w:rPr>
          <w:sz w:val="28"/>
          <w:szCs w:val="28"/>
        </w:rPr>
        <w:t>4</w:t>
      </w:r>
      <w:r w:rsidRPr="009D40F3">
        <w:rPr>
          <w:sz w:val="28"/>
          <w:szCs w:val="28"/>
        </w:rPr>
        <w:t>- 202</w:t>
      </w:r>
      <w:r w:rsidR="003C3F61">
        <w:rPr>
          <w:sz w:val="28"/>
          <w:szCs w:val="28"/>
        </w:rPr>
        <w:t>5</w:t>
      </w:r>
      <w:r w:rsidRPr="009D40F3">
        <w:rPr>
          <w:sz w:val="28"/>
          <w:szCs w:val="28"/>
        </w:rPr>
        <w:t xml:space="preserve"> годы </w:t>
      </w:r>
      <w:r w:rsidR="00AD0142">
        <w:rPr>
          <w:sz w:val="28"/>
          <w:szCs w:val="28"/>
        </w:rPr>
        <w:t>(П</w:t>
      </w:r>
      <w:r w:rsidR="003C3F61">
        <w:rPr>
          <w:sz w:val="28"/>
          <w:szCs w:val="28"/>
        </w:rPr>
        <w:t>риложени</w:t>
      </w:r>
      <w:r w:rsidR="00AD0142">
        <w:rPr>
          <w:sz w:val="28"/>
          <w:szCs w:val="28"/>
        </w:rPr>
        <w:t>е 1)</w:t>
      </w:r>
      <w:r w:rsidR="003C3F61">
        <w:rPr>
          <w:sz w:val="28"/>
          <w:szCs w:val="28"/>
        </w:rPr>
        <w:t>.</w:t>
      </w:r>
    </w:p>
    <w:p w:rsidR="003C3F61" w:rsidRDefault="009D40F3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0F3">
        <w:rPr>
          <w:sz w:val="28"/>
          <w:szCs w:val="28"/>
        </w:rPr>
        <w:t>2.</w:t>
      </w:r>
      <w:r w:rsidR="003C3F61" w:rsidRPr="003C3F61">
        <w:rPr>
          <w:sz w:val="28"/>
          <w:szCs w:val="28"/>
        </w:rPr>
        <w:t xml:space="preserve"> </w:t>
      </w:r>
      <w:r w:rsidR="003C3F61" w:rsidRPr="00E77D13">
        <w:rPr>
          <w:sz w:val="28"/>
          <w:szCs w:val="28"/>
        </w:rPr>
        <w:t xml:space="preserve">Обнародовать настоящее </w:t>
      </w:r>
      <w:r w:rsidR="003C3F61">
        <w:rPr>
          <w:sz w:val="28"/>
          <w:szCs w:val="28"/>
        </w:rPr>
        <w:t xml:space="preserve">Распоряжение на </w:t>
      </w:r>
      <w:r w:rsidR="003C3F61" w:rsidRPr="00E77D13">
        <w:rPr>
          <w:sz w:val="28"/>
          <w:szCs w:val="28"/>
        </w:rPr>
        <w:t>Правовом портале Тюменцевского района</w:t>
      </w:r>
      <w:r w:rsidR="003C3F61">
        <w:rPr>
          <w:sz w:val="28"/>
          <w:szCs w:val="28"/>
        </w:rPr>
        <w:t>.</w:t>
      </w:r>
    </w:p>
    <w:p w:rsidR="00B217F8" w:rsidRPr="009D40F3" w:rsidRDefault="003C3F61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40F3" w:rsidRPr="009D40F3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D40F3" w:rsidRDefault="009D40F3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0F3" w:rsidRDefault="009D40F3" w:rsidP="00B21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7F8" w:rsidRPr="001E6A81" w:rsidRDefault="00B217F8" w:rsidP="003C3F6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3C3F61">
        <w:rPr>
          <w:sz w:val="28"/>
          <w:szCs w:val="28"/>
        </w:rPr>
        <w:t>Г</w:t>
      </w:r>
      <w:r>
        <w:rPr>
          <w:sz w:val="28"/>
        </w:rPr>
        <w:t xml:space="preserve">лава района                                         </w:t>
      </w:r>
      <w:r w:rsidR="00DF4533">
        <w:rPr>
          <w:sz w:val="28"/>
        </w:rPr>
        <w:t xml:space="preserve">                            </w:t>
      </w:r>
      <w:r>
        <w:rPr>
          <w:sz w:val="28"/>
        </w:rPr>
        <w:t xml:space="preserve">                И.И. </w:t>
      </w:r>
      <w:proofErr w:type="spellStart"/>
      <w:r>
        <w:rPr>
          <w:sz w:val="28"/>
        </w:rPr>
        <w:t>Дитц</w:t>
      </w:r>
      <w:proofErr w:type="spellEnd"/>
    </w:p>
    <w:p w:rsidR="00B217F8" w:rsidRPr="00B217F8" w:rsidRDefault="00B217F8" w:rsidP="00B217F8">
      <w:pPr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A16B39" w:rsidRDefault="00A16B39" w:rsidP="00131D45">
      <w:pPr>
        <w:ind w:right="-2"/>
        <w:jc w:val="both"/>
        <w:rPr>
          <w:sz w:val="24"/>
          <w:szCs w:val="24"/>
        </w:rPr>
      </w:pPr>
    </w:p>
    <w:p w:rsidR="00BE6DE6" w:rsidRPr="00A16B39" w:rsidRDefault="00BE6DE6" w:rsidP="00131D45">
      <w:pPr>
        <w:ind w:right="-2"/>
        <w:jc w:val="both"/>
      </w:pPr>
      <w:r w:rsidRPr="00A16B39">
        <w:t xml:space="preserve">Исп. </w:t>
      </w:r>
      <w:proofErr w:type="spellStart"/>
      <w:r w:rsidRPr="00A16B39">
        <w:t>Кулаева</w:t>
      </w:r>
      <w:proofErr w:type="spellEnd"/>
      <w:r w:rsidRPr="00A16B39">
        <w:t xml:space="preserve"> Ольга Владимировна</w:t>
      </w:r>
    </w:p>
    <w:p w:rsidR="002F35A9" w:rsidRDefault="00BE6DE6" w:rsidP="003C3F61">
      <w:pPr>
        <w:ind w:right="-2"/>
        <w:jc w:val="both"/>
        <w:rPr>
          <w:b/>
          <w:sz w:val="28"/>
          <w:szCs w:val="28"/>
        </w:rPr>
      </w:pPr>
      <w:r w:rsidRPr="00A16B39">
        <w:t>22696</w:t>
      </w:r>
    </w:p>
    <w:p w:rsidR="002F35A9" w:rsidRDefault="002F35A9" w:rsidP="000B4865">
      <w:pPr>
        <w:jc w:val="right"/>
        <w:rPr>
          <w:b/>
          <w:sz w:val="28"/>
          <w:szCs w:val="28"/>
        </w:rPr>
        <w:sectPr w:rsidR="002F35A9" w:rsidSect="00F22976">
          <w:headerReference w:type="default" r:id="rId11"/>
          <w:headerReference w:type="first" r:id="rId12"/>
          <w:pgSz w:w="11906" w:h="16838" w:code="9"/>
          <w:pgMar w:top="426" w:right="851" w:bottom="426" w:left="1701" w:header="720" w:footer="720" w:gutter="0"/>
          <w:cols w:space="720"/>
        </w:sectPr>
      </w:pPr>
    </w:p>
    <w:tbl>
      <w:tblPr>
        <w:tblW w:w="14142" w:type="dxa"/>
        <w:tblLook w:val="01E0"/>
      </w:tblPr>
      <w:tblGrid>
        <w:gridCol w:w="8188"/>
        <w:gridCol w:w="5954"/>
      </w:tblGrid>
      <w:tr w:rsidR="003C3F61" w:rsidRPr="00E356C6" w:rsidTr="003C3F61">
        <w:trPr>
          <w:trHeight w:val="936"/>
        </w:trPr>
        <w:tc>
          <w:tcPr>
            <w:tcW w:w="8188" w:type="dxa"/>
          </w:tcPr>
          <w:p w:rsidR="003C3F61" w:rsidRPr="00E356C6" w:rsidRDefault="003C3F61" w:rsidP="003C3F61">
            <w:pPr>
              <w:autoSpaceDE w:val="0"/>
              <w:autoSpaceDN w:val="0"/>
              <w:adjustRightInd w:val="0"/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C3F61" w:rsidRPr="00E356C6" w:rsidRDefault="003C3F61" w:rsidP="00AD0142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 к распоряжению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________________№____</w:t>
            </w:r>
          </w:p>
        </w:tc>
      </w:tr>
    </w:tbl>
    <w:p w:rsidR="003C3F61" w:rsidRDefault="003C3F61" w:rsidP="003C3F6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</w:t>
      </w:r>
    </w:p>
    <w:p w:rsidR="003C3F61" w:rsidRPr="00C0594E" w:rsidRDefault="003C3F61" w:rsidP="003C3F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снижению рисков нарушения антимонопольного законодательства</w:t>
      </w:r>
    </w:p>
    <w:tbl>
      <w:tblPr>
        <w:tblStyle w:val="ab"/>
        <w:tblW w:w="14992" w:type="dxa"/>
        <w:tblLayout w:type="fixed"/>
        <w:tblLook w:val="04A0"/>
      </w:tblPr>
      <w:tblGrid>
        <w:gridCol w:w="675"/>
        <w:gridCol w:w="8080"/>
        <w:gridCol w:w="2834"/>
        <w:gridCol w:w="3403"/>
      </w:tblGrid>
      <w:tr w:rsidR="0076465A" w:rsidRPr="00465A15" w:rsidTr="0076465A">
        <w:tc>
          <w:tcPr>
            <w:tcW w:w="675" w:type="dxa"/>
          </w:tcPr>
          <w:p w:rsidR="0076465A" w:rsidRDefault="0076465A" w:rsidP="0076465A">
            <w:pPr>
              <w:ind w:left="-142" w:firstLine="1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34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Срок</w:t>
            </w:r>
          </w:p>
        </w:tc>
        <w:tc>
          <w:tcPr>
            <w:tcW w:w="3403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Ответственный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Внесение изменений в должностные инструкции муниципальных служащих и должностные инструкции муниципальных служащих и должностные инструкции возглавляемых подразделений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По</w:t>
            </w:r>
          </w:p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3403" w:type="dxa"/>
            <w:vAlign w:val="bottom"/>
          </w:tcPr>
          <w:p w:rsidR="0076465A" w:rsidRPr="0076465A" w:rsidRDefault="0076465A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Руководители структурных подразделений, начальники отделов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Мониторинг применения антимонопольного законодательства и анализ действующих актов администрации района на предмет соответствия их антимонопольному законодательству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Постоянно</w:t>
            </w:r>
          </w:p>
        </w:tc>
        <w:tc>
          <w:tcPr>
            <w:tcW w:w="3403" w:type="dxa"/>
            <w:vAlign w:val="bottom"/>
          </w:tcPr>
          <w:p w:rsidR="0076465A" w:rsidRPr="0076465A" w:rsidRDefault="0076465A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отдел, управляющий делами, структурные подразделения администрации в рамках своей компетенции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Экспертиза проектов нормативных правовых актов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Постоянно при разработке проектов НПА</w:t>
            </w:r>
          </w:p>
        </w:tc>
        <w:tc>
          <w:tcPr>
            <w:tcW w:w="3403" w:type="dxa"/>
            <w:vAlign w:val="bottom"/>
          </w:tcPr>
          <w:p w:rsidR="0076465A" w:rsidRPr="0076465A" w:rsidRDefault="0076465A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Подготовка доклада  об антимонопольном комплаенсе 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6465A" w:rsidRPr="0076465A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ежегодно до 15 апреля </w:t>
            </w:r>
          </w:p>
        </w:tc>
        <w:tc>
          <w:tcPr>
            <w:tcW w:w="3403" w:type="dxa"/>
            <w:vAlign w:val="bottom"/>
          </w:tcPr>
          <w:p w:rsidR="0076465A" w:rsidRPr="0076465A" w:rsidRDefault="0076465A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Комитет по экономике, имуществу и земле</w:t>
            </w:r>
            <w:r w:rsidR="002C31F9">
              <w:rPr>
                <w:sz w:val="28"/>
                <w:szCs w:val="28"/>
              </w:rPr>
              <w:t xml:space="preserve">, юридический отдел 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Размещение на официальном сайте администрации района доклада </w:t>
            </w:r>
            <w:proofErr w:type="gramStart"/>
            <w:r w:rsidRPr="0076465A">
              <w:rPr>
                <w:sz w:val="28"/>
                <w:szCs w:val="28"/>
              </w:rPr>
              <w:t>об</w:t>
            </w:r>
            <w:proofErr w:type="gramEnd"/>
            <w:r w:rsidRPr="0076465A">
              <w:rPr>
                <w:sz w:val="28"/>
                <w:szCs w:val="28"/>
              </w:rPr>
              <w:t xml:space="preserve"> антимонопольном </w:t>
            </w:r>
            <w:proofErr w:type="spellStart"/>
            <w:r w:rsidRPr="0076465A">
              <w:rPr>
                <w:sz w:val="28"/>
                <w:szCs w:val="28"/>
              </w:rPr>
              <w:t>комплаенсе</w:t>
            </w:r>
            <w:proofErr w:type="spellEnd"/>
          </w:p>
          <w:p w:rsidR="0076465A" w:rsidRPr="0076465A" w:rsidRDefault="0076465A" w:rsidP="00764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6465A" w:rsidRPr="0076465A" w:rsidRDefault="0076465A" w:rsidP="0076465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Ежегодно до 15 мая 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Отдел программного обеспечения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  Ноябрь 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Структурные подразделения администрации района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Сбор сведений в структурных подразделениях администрации района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Составление перечня выявленных нарушений антимонопольного законодательства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Регулярное обучение сотрудников, повышение профессиональной квалификации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Управляющий делами, структурные подразделения администрации района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Применение ответственности за несоблюдение сотрудниками требований законодательства. Положение об антимонопольном комплаенсе 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Разработка и утверждение плана мероприятий («дорожной карты) по снижению рисков на 2026  год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 xml:space="preserve">Февраль 2026 года 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Юридический отдел</w:t>
            </w:r>
          </w:p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Комитет по экономике, имуществу и земле</w:t>
            </w:r>
          </w:p>
        </w:tc>
      </w:tr>
      <w:tr w:rsidR="0076465A" w:rsidRPr="00465A15" w:rsidTr="0076465A">
        <w:tc>
          <w:tcPr>
            <w:tcW w:w="675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Размещение информации на сайте администрации района  Плана мероприятий « дорожной карты» по снижению рисков нарушения антимонопольного законодательства и карты рисков за  год</w:t>
            </w:r>
          </w:p>
        </w:tc>
        <w:tc>
          <w:tcPr>
            <w:tcW w:w="2834" w:type="dxa"/>
          </w:tcPr>
          <w:p w:rsidR="0076465A" w:rsidRPr="0076465A" w:rsidRDefault="0076465A" w:rsidP="0076465A">
            <w:pPr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Не позднее 1 апреля ежегодно</w:t>
            </w:r>
          </w:p>
        </w:tc>
        <w:tc>
          <w:tcPr>
            <w:tcW w:w="3403" w:type="dxa"/>
          </w:tcPr>
          <w:p w:rsidR="0076465A" w:rsidRPr="0076465A" w:rsidRDefault="0076465A" w:rsidP="002C31F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65A">
              <w:rPr>
                <w:sz w:val="28"/>
                <w:szCs w:val="28"/>
              </w:rPr>
              <w:t>Информационный отдел</w:t>
            </w:r>
          </w:p>
        </w:tc>
      </w:tr>
    </w:tbl>
    <w:p w:rsidR="003C3F61" w:rsidRPr="00465A15" w:rsidRDefault="003C3F61" w:rsidP="003C3F61">
      <w:pPr>
        <w:rPr>
          <w:sz w:val="24"/>
          <w:szCs w:val="24"/>
        </w:rPr>
      </w:pPr>
    </w:p>
    <w:p w:rsidR="002F35A9" w:rsidRPr="002F35A9" w:rsidRDefault="002F35A9" w:rsidP="00745EF9">
      <w:pPr>
        <w:jc w:val="right"/>
      </w:pPr>
    </w:p>
    <w:sectPr w:rsidR="002F35A9" w:rsidRPr="002F35A9" w:rsidSect="0076465A">
      <w:pgSz w:w="16838" w:h="11906" w:orient="landscape" w:code="9"/>
      <w:pgMar w:top="568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72" w:rsidRDefault="003D4072">
      <w:r>
        <w:separator/>
      </w:r>
    </w:p>
  </w:endnote>
  <w:endnote w:type="continuationSeparator" w:id="0">
    <w:p w:rsidR="003D4072" w:rsidRDefault="003D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72" w:rsidRDefault="003D4072">
      <w:r>
        <w:separator/>
      </w:r>
    </w:p>
  </w:footnote>
  <w:footnote w:type="continuationSeparator" w:id="0">
    <w:p w:rsidR="003D4072" w:rsidRDefault="003D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F9" w:rsidRDefault="00041D2F" w:rsidP="00041D2F">
    <w:pPr>
      <w:pStyle w:val="aa"/>
      <w:tabs>
        <w:tab w:val="left" w:pos="1590"/>
        <w:tab w:val="right" w:pos="14285"/>
      </w:tabs>
    </w:pPr>
    <w:r>
      <w:tab/>
    </w:r>
    <w:r>
      <w:tab/>
    </w:r>
    <w:r>
      <w:tab/>
    </w:r>
    <w:r>
      <w:tab/>
    </w:r>
    <w:fldSimple w:instr=" PAGE   \* MERGEFORMAT ">
      <w:r w:rsidR="003D5636">
        <w:rPr>
          <w:noProof/>
        </w:rPr>
        <w:t>1</w:t>
      </w:r>
    </w:fldSimple>
  </w:p>
  <w:p w:rsidR="00745EF9" w:rsidRDefault="00745EF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F9" w:rsidRDefault="00745EF9">
    <w:pPr>
      <w:ind w:left="3600"/>
      <w:rPr>
        <w:b/>
        <w:sz w:val="28"/>
      </w:rPr>
    </w:pPr>
    <w:r>
      <w:rPr>
        <w:lang w:val="en-US"/>
      </w:rPr>
      <w:t xml:space="preserve">   </w:t>
    </w:r>
    <w:r w:rsidR="00F71464">
      <w:rPr>
        <w:noProof/>
      </w:rPr>
      <w:drawing>
        <wp:inline distT="0" distB="0" distL="0" distR="0">
          <wp:extent cx="723900" cy="72390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</w:t>
    </w:r>
    <w:r>
      <w:rPr>
        <w:b/>
        <w:sz w:val="28"/>
        <w:lang w:val="en-US"/>
      </w:rPr>
      <w:t xml:space="preserve">    </w:t>
    </w:r>
    <w:r>
      <w:rPr>
        <w:lang w:val="en-US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499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500EE"/>
    <w:multiLevelType w:val="multilevel"/>
    <w:tmpl w:val="9F88C936"/>
    <w:lvl w:ilvl="0">
      <w:start w:val="1"/>
      <w:numFmt w:val="decimal"/>
      <w:lvlText w:val="%1."/>
      <w:lvlJc w:val="left"/>
      <w:pPr>
        <w:ind w:left="851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8" w:hanging="390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58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8206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091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3254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15598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302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646" w:hanging="1440"/>
      </w:pPr>
      <w:rPr>
        <w:rFonts w:hint="default"/>
        <w:b/>
        <w:sz w:val="26"/>
      </w:rPr>
    </w:lvl>
  </w:abstractNum>
  <w:abstractNum w:abstractNumId="2">
    <w:nsid w:val="21EC0CAC"/>
    <w:multiLevelType w:val="hybridMultilevel"/>
    <w:tmpl w:val="4FA82F68"/>
    <w:lvl w:ilvl="0" w:tplc="FA96D1EE">
      <w:start w:val="1"/>
      <w:numFmt w:val="decimal"/>
      <w:lvlText w:val="%1."/>
      <w:lvlJc w:val="left"/>
      <w:pPr>
        <w:ind w:left="4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0" w:hanging="360"/>
      </w:pPr>
    </w:lvl>
    <w:lvl w:ilvl="2" w:tplc="0419001B" w:tentative="1">
      <w:start w:val="1"/>
      <w:numFmt w:val="lowerRoman"/>
      <w:lvlText w:val="%3."/>
      <w:lvlJc w:val="right"/>
      <w:pPr>
        <w:ind w:left="5650" w:hanging="180"/>
      </w:pPr>
    </w:lvl>
    <w:lvl w:ilvl="3" w:tplc="0419000F" w:tentative="1">
      <w:start w:val="1"/>
      <w:numFmt w:val="decimal"/>
      <w:lvlText w:val="%4."/>
      <w:lvlJc w:val="left"/>
      <w:pPr>
        <w:ind w:left="6370" w:hanging="360"/>
      </w:pPr>
    </w:lvl>
    <w:lvl w:ilvl="4" w:tplc="04190019" w:tentative="1">
      <w:start w:val="1"/>
      <w:numFmt w:val="lowerLetter"/>
      <w:lvlText w:val="%5."/>
      <w:lvlJc w:val="left"/>
      <w:pPr>
        <w:ind w:left="7090" w:hanging="360"/>
      </w:pPr>
    </w:lvl>
    <w:lvl w:ilvl="5" w:tplc="0419001B" w:tentative="1">
      <w:start w:val="1"/>
      <w:numFmt w:val="lowerRoman"/>
      <w:lvlText w:val="%6."/>
      <w:lvlJc w:val="right"/>
      <w:pPr>
        <w:ind w:left="7810" w:hanging="180"/>
      </w:pPr>
    </w:lvl>
    <w:lvl w:ilvl="6" w:tplc="0419000F" w:tentative="1">
      <w:start w:val="1"/>
      <w:numFmt w:val="decimal"/>
      <w:lvlText w:val="%7."/>
      <w:lvlJc w:val="left"/>
      <w:pPr>
        <w:ind w:left="8530" w:hanging="360"/>
      </w:pPr>
    </w:lvl>
    <w:lvl w:ilvl="7" w:tplc="04190019" w:tentative="1">
      <w:start w:val="1"/>
      <w:numFmt w:val="lowerLetter"/>
      <w:lvlText w:val="%8."/>
      <w:lvlJc w:val="left"/>
      <w:pPr>
        <w:ind w:left="9250" w:hanging="360"/>
      </w:pPr>
    </w:lvl>
    <w:lvl w:ilvl="8" w:tplc="0419001B" w:tentative="1">
      <w:start w:val="1"/>
      <w:numFmt w:val="lowerRoman"/>
      <w:lvlText w:val="%9."/>
      <w:lvlJc w:val="right"/>
      <w:pPr>
        <w:ind w:left="9970" w:hanging="180"/>
      </w:pPr>
    </w:lvl>
  </w:abstractNum>
  <w:abstractNum w:abstractNumId="3">
    <w:nsid w:val="34DF7E73"/>
    <w:multiLevelType w:val="hybridMultilevel"/>
    <w:tmpl w:val="4314B54A"/>
    <w:lvl w:ilvl="0" w:tplc="59EC4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9231B9"/>
    <w:multiLevelType w:val="hybridMultilevel"/>
    <w:tmpl w:val="032E795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4566AE1"/>
    <w:multiLevelType w:val="hybridMultilevel"/>
    <w:tmpl w:val="53EA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529C2"/>
    <w:rsid w:val="00041D2F"/>
    <w:rsid w:val="000B4865"/>
    <w:rsid w:val="000C0ADF"/>
    <w:rsid w:val="000C78BF"/>
    <w:rsid w:val="000E6F11"/>
    <w:rsid w:val="000F0CBD"/>
    <w:rsid w:val="0011306B"/>
    <w:rsid w:val="0012073E"/>
    <w:rsid w:val="00131D45"/>
    <w:rsid w:val="00135168"/>
    <w:rsid w:val="00144D98"/>
    <w:rsid w:val="001D0AB0"/>
    <w:rsid w:val="001E0641"/>
    <w:rsid w:val="00205237"/>
    <w:rsid w:val="00206FEF"/>
    <w:rsid w:val="00215152"/>
    <w:rsid w:val="002733DC"/>
    <w:rsid w:val="0029251A"/>
    <w:rsid w:val="00292A3A"/>
    <w:rsid w:val="002C31F9"/>
    <w:rsid w:val="002D21C4"/>
    <w:rsid w:val="002F35A9"/>
    <w:rsid w:val="00390E44"/>
    <w:rsid w:val="003A7960"/>
    <w:rsid w:val="003B374D"/>
    <w:rsid w:val="003C3F61"/>
    <w:rsid w:val="003D4072"/>
    <w:rsid w:val="003D5636"/>
    <w:rsid w:val="003D7F34"/>
    <w:rsid w:val="003E0F09"/>
    <w:rsid w:val="003E2588"/>
    <w:rsid w:val="00403044"/>
    <w:rsid w:val="004177BF"/>
    <w:rsid w:val="00424D78"/>
    <w:rsid w:val="00474853"/>
    <w:rsid w:val="00484DBE"/>
    <w:rsid w:val="004D7FD8"/>
    <w:rsid w:val="004F084C"/>
    <w:rsid w:val="00501A27"/>
    <w:rsid w:val="00542777"/>
    <w:rsid w:val="005529C2"/>
    <w:rsid w:val="00556B73"/>
    <w:rsid w:val="005E3634"/>
    <w:rsid w:val="005F415E"/>
    <w:rsid w:val="0063581E"/>
    <w:rsid w:val="006442BE"/>
    <w:rsid w:val="006607DB"/>
    <w:rsid w:val="0067491D"/>
    <w:rsid w:val="00685728"/>
    <w:rsid w:val="007009C0"/>
    <w:rsid w:val="00723DD4"/>
    <w:rsid w:val="00745EF9"/>
    <w:rsid w:val="00755140"/>
    <w:rsid w:val="007617FF"/>
    <w:rsid w:val="0076465A"/>
    <w:rsid w:val="007F6916"/>
    <w:rsid w:val="0080744E"/>
    <w:rsid w:val="00816406"/>
    <w:rsid w:val="00817442"/>
    <w:rsid w:val="00844C6F"/>
    <w:rsid w:val="00896047"/>
    <w:rsid w:val="008A3956"/>
    <w:rsid w:val="008A4D91"/>
    <w:rsid w:val="008C1645"/>
    <w:rsid w:val="008D5587"/>
    <w:rsid w:val="00902626"/>
    <w:rsid w:val="0090592E"/>
    <w:rsid w:val="0095513B"/>
    <w:rsid w:val="0095557D"/>
    <w:rsid w:val="00955A38"/>
    <w:rsid w:val="00956E81"/>
    <w:rsid w:val="00973562"/>
    <w:rsid w:val="009D40F3"/>
    <w:rsid w:val="009E1CA5"/>
    <w:rsid w:val="009F2A48"/>
    <w:rsid w:val="00A06E66"/>
    <w:rsid w:val="00A16B39"/>
    <w:rsid w:val="00A31931"/>
    <w:rsid w:val="00AC4F61"/>
    <w:rsid w:val="00AD0142"/>
    <w:rsid w:val="00AD37E9"/>
    <w:rsid w:val="00B169BC"/>
    <w:rsid w:val="00B217F8"/>
    <w:rsid w:val="00B2787E"/>
    <w:rsid w:val="00B376E6"/>
    <w:rsid w:val="00B429B3"/>
    <w:rsid w:val="00B708DC"/>
    <w:rsid w:val="00BC1EE0"/>
    <w:rsid w:val="00BE6DE6"/>
    <w:rsid w:val="00BF4B8D"/>
    <w:rsid w:val="00C12CCC"/>
    <w:rsid w:val="00C20DEB"/>
    <w:rsid w:val="00C21129"/>
    <w:rsid w:val="00C249BC"/>
    <w:rsid w:val="00C31BC1"/>
    <w:rsid w:val="00C360C2"/>
    <w:rsid w:val="00C423D0"/>
    <w:rsid w:val="00C70A64"/>
    <w:rsid w:val="00C81A11"/>
    <w:rsid w:val="00C83A86"/>
    <w:rsid w:val="00C855BD"/>
    <w:rsid w:val="00C912A0"/>
    <w:rsid w:val="00C93626"/>
    <w:rsid w:val="00CA2213"/>
    <w:rsid w:val="00CA6BC8"/>
    <w:rsid w:val="00CA6CB4"/>
    <w:rsid w:val="00CB1D8A"/>
    <w:rsid w:val="00CD5BBD"/>
    <w:rsid w:val="00CE59C6"/>
    <w:rsid w:val="00D00329"/>
    <w:rsid w:val="00D46DC2"/>
    <w:rsid w:val="00D87DB6"/>
    <w:rsid w:val="00DF4533"/>
    <w:rsid w:val="00E333CB"/>
    <w:rsid w:val="00E356C6"/>
    <w:rsid w:val="00E6529A"/>
    <w:rsid w:val="00EB0C26"/>
    <w:rsid w:val="00EC5B5D"/>
    <w:rsid w:val="00F05D97"/>
    <w:rsid w:val="00F22976"/>
    <w:rsid w:val="00F60607"/>
    <w:rsid w:val="00F66AAF"/>
    <w:rsid w:val="00F71464"/>
    <w:rsid w:val="00F824F5"/>
    <w:rsid w:val="00F91425"/>
    <w:rsid w:val="00FA47C0"/>
    <w:rsid w:val="00FA5971"/>
    <w:rsid w:val="00FD5803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68"/>
  </w:style>
  <w:style w:type="paragraph" w:styleId="1">
    <w:name w:val="heading 1"/>
    <w:basedOn w:val="a"/>
    <w:next w:val="a"/>
    <w:qFormat/>
    <w:rsid w:val="001351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351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351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5168"/>
    <w:pPr>
      <w:jc w:val="center"/>
    </w:pPr>
    <w:rPr>
      <w:b/>
      <w:bCs/>
      <w:caps/>
      <w:sz w:val="24"/>
    </w:rPr>
  </w:style>
  <w:style w:type="paragraph" w:customStyle="1" w:styleId="a4">
    <w:name w:val="Знак"/>
    <w:basedOn w:val="a"/>
    <w:rsid w:val="00D003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FA5971"/>
    <w:pPr>
      <w:ind w:firstLine="567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FA5971"/>
    <w:rPr>
      <w:b/>
      <w:sz w:val="28"/>
      <w:lang w:val="ru-RU" w:eastAsia="ru-RU" w:bidi="ar-SA"/>
    </w:rPr>
  </w:style>
  <w:style w:type="paragraph" w:styleId="30">
    <w:name w:val="Body Text Indent 3"/>
    <w:basedOn w:val="a"/>
    <w:link w:val="31"/>
    <w:semiHidden/>
    <w:unhideWhenUsed/>
    <w:rsid w:val="00FA597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A5971"/>
    <w:rPr>
      <w:rFonts w:ascii="Arial" w:hAnsi="Arial" w:cs="Arial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nhideWhenUsed/>
    <w:rsid w:val="00FA597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FA5971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FA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FA5971"/>
    <w:pPr>
      <w:jc w:val="both"/>
    </w:pPr>
    <w:rPr>
      <w:sz w:val="28"/>
    </w:rPr>
  </w:style>
  <w:style w:type="paragraph" w:customStyle="1" w:styleId="ConsPlusCell">
    <w:name w:val="ConsPlusCell"/>
    <w:rsid w:val="00FA597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rsid w:val="000B4865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0B4865"/>
    <w:pPr>
      <w:spacing w:after="120" w:line="480" w:lineRule="auto"/>
      <w:ind w:left="283"/>
    </w:pPr>
  </w:style>
  <w:style w:type="table" w:styleId="ab">
    <w:name w:val="Table Grid"/>
    <w:basedOn w:val="a1"/>
    <w:uiPriority w:val="59"/>
    <w:rsid w:val="000B4865"/>
    <w:pPr>
      <w:spacing w:line="288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B4865"/>
    <w:pPr>
      <w:spacing w:before="100" w:beforeAutospacing="1" w:after="100" w:afterAutospacing="1"/>
    </w:pPr>
    <w:rPr>
      <w:rFonts w:ascii="Verdana" w:hAnsi="Verdana"/>
      <w:color w:val="002E74"/>
      <w:sz w:val="17"/>
      <w:szCs w:val="17"/>
    </w:rPr>
  </w:style>
  <w:style w:type="paragraph" w:customStyle="1" w:styleId="ad">
    <w:name w:val="Таблицы (моноширинный)"/>
    <w:basedOn w:val="a"/>
    <w:next w:val="a"/>
    <w:rsid w:val="000B48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0B4865"/>
    <w:rPr>
      <w:b/>
      <w:bCs/>
      <w:color w:val="000080"/>
      <w:sz w:val="20"/>
      <w:szCs w:val="20"/>
    </w:rPr>
  </w:style>
  <w:style w:type="paragraph" w:customStyle="1" w:styleId="1KGK9">
    <w:name w:val="1KG=K9"/>
    <w:rsid w:val="000B486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f">
    <w:name w:val="footer"/>
    <w:basedOn w:val="a"/>
    <w:link w:val="af0"/>
    <w:rsid w:val="00041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1D2F"/>
  </w:style>
  <w:style w:type="paragraph" w:customStyle="1" w:styleId="ConsPlusTitle">
    <w:name w:val="ConsPlusTitle"/>
    <w:rsid w:val="001D0AB0"/>
    <w:pPr>
      <w:widowControl w:val="0"/>
      <w:autoSpaceDE w:val="0"/>
      <w:autoSpaceDN w:val="0"/>
    </w:pPr>
    <w:rPr>
      <w:b/>
    </w:rPr>
  </w:style>
  <w:style w:type="paragraph" w:styleId="af1">
    <w:name w:val="Balloon Text"/>
    <w:basedOn w:val="a"/>
    <w:link w:val="af2"/>
    <w:rsid w:val="00FD58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580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rsid w:val="003C3F6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3F61"/>
    <w:pPr>
      <w:widowControl w:val="0"/>
      <w:shd w:val="clear" w:color="auto" w:fill="FFFFFF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25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5796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3EA8A-A526-4215-B4A6-145855C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Predsedatel</cp:lastModifiedBy>
  <cp:revision>4</cp:revision>
  <cp:lastPrinted>2024-02-02T03:10:00Z</cp:lastPrinted>
  <dcterms:created xsi:type="dcterms:W3CDTF">2024-02-02T03:57:00Z</dcterms:created>
  <dcterms:modified xsi:type="dcterms:W3CDTF">2024-02-02T07:44:00Z</dcterms:modified>
</cp:coreProperties>
</file>