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2" w:rsidRDefault="00B872D2" w:rsidP="004D1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2D2" w:rsidRDefault="00B872D2" w:rsidP="004D1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2D2" w:rsidRDefault="00B872D2" w:rsidP="004D1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726" w:rsidRPr="004D158D" w:rsidRDefault="004D158D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58D">
        <w:rPr>
          <w:rFonts w:ascii="Times New Roman" w:hAnsi="Times New Roman" w:cs="Times New Roman"/>
          <w:sz w:val="28"/>
          <w:szCs w:val="28"/>
        </w:rPr>
        <w:t>Утверждаю:</w:t>
      </w:r>
    </w:p>
    <w:p w:rsidR="004D158D" w:rsidRPr="004D158D" w:rsidRDefault="004D158D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58D">
        <w:rPr>
          <w:rFonts w:ascii="Times New Roman" w:hAnsi="Times New Roman" w:cs="Times New Roman"/>
          <w:sz w:val="28"/>
          <w:szCs w:val="28"/>
        </w:rPr>
        <w:t xml:space="preserve">Глава района _______________________И.И. </w:t>
      </w:r>
      <w:proofErr w:type="spellStart"/>
      <w:r w:rsidRPr="004D158D">
        <w:rPr>
          <w:rFonts w:ascii="Times New Roman" w:hAnsi="Times New Roman" w:cs="Times New Roman"/>
          <w:sz w:val="28"/>
          <w:szCs w:val="28"/>
        </w:rPr>
        <w:t>Дитц</w:t>
      </w:r>
      <w:proofErr w:type="spellEnd"/>
    </w:p>
    <w:p w:rsidR="004D158D" w:rsidRDefault="00B872D2" w:rsidP="00B87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 </w:t>
      </w:r>
      <w:r w:rsidR="004D158D" w:rsidRPr="004D158D">
        <w:rPr>
          <w:rFonts w:ascii="Times New Roman" w:hAnsi="Times New Roman" w:cs="Times New Roman"/>
          <w:sz w:val="28"/>
          <w:szCs w:val="28"/>
        </w:rPr>
        <w:t>2023 года</w:t>
      </w:r>
    </w:p>
    <w:p w:rsidR="004D158D" w:rsidRDefault="004D158D" w:rsidP="004D158D">
      <w:pPr>
        <w:pStyle w:val="20"/>
        <w:framePr w:w="14866" w:h="322" w:hRule="exact" w:wrap="none" w:vAnchor="page" w:hAnchor="page" w:x="914" w:y="3659"/>
        <w:shd w:val="clear" w:color="auto" w:fill="auto"/>
        <w:spacing w:line="240" w:lineRule="exact"/>
        <w:ind w:left="240"/>
        <w:jc w:val="center"/>
      </w:pPr>
      <w:r>
        <w:rPr>
          <w:color w:val="000000"/>
          <w:sz w:val="24"/>
          <w:szCs w:val="24"/>
          <w:lang w:bidi="ru-RU"/>
        </w:rPr>
        <w:t xml:space="preserve">Ключевые показатели эффективности антимонопольного </w:t>
      </w:r>
      <w:proofErr w:type="spellStart"/>
      <w:r>
        <w:rPr>
          <w:color w:val="000000"/>
          <w:sz w:val="24"/>
          <w:szCs w:val="24"/>
          <w:lang w:bidi="ru-RU"/>
        </w:rPr>
        <w:t>комплаенса</w:t>
      </w:r>
      <w:proofErr w:type="spellEnd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166"/>
        <w:gridCol w:w="2122"/>
        <w:gridCol w:w="7853"/>
      </w:tblGrid>
      <w:tr w:rsidR="004D158D" w:rsidTr="004D158D">
        <w:trPr>
          <w:trHeight w:hRule="exact" w:val="970"/>
        </w:trPr>
        <w:tc>
          <w:tcPr>
            <w:tcW w:w="725" w:type="dxa"/>
            <w:shd w:val="clear" w:color="auto" w:fill="FFFFFF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after="60" w:line="230" w:lineRule="exact"/>
              <w:ind w:right="240"/>
            </w:pPr>
            <w:r>
              <w:rPr>
                <w:rStyle w:val="2115pt"/>
              </w:rPr>
              <w:t>№</w:t>
            </w:r>
          </w:p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before="60" w:line="23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/и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показателя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98" w:lineRule="exact"/>
              <w:jc w:val="center"/>
            </w:pPr>
            <w:r>
              <w:rPr>
                <w:rStyle w:val="2115pt"/>
              </w:rPr>
              <w:t>Целевое значение на 2023 год</w:t>
            </w:r>
          </w:p>
        </w:tc>
        <w:tc>
          <w:tcPr>
            <w:tcW w:w="7853" w:type="dxa"/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Методика расчета</w:t>
            </w:r>
          </w:p>
        </w:tc>
      </w:tr>
      <w:tr w:rsidR="004D158D" w:rsidTr="004D158D">
        <w:trPr>
          <w:trHeight w:hRule="exact" w:val="696"/>
        </w:trPr>
        <w:tc>
          <w:tcPr>
            <w:tcW w:w="725" w:type="dxa"/>
            <w:shd w:val="clear" w:color="auto" w:fill="FFFFFF"/>
          </w:tcPr>
          <w:p w:rsidR="004D158D" w:rsidRDefault="004D158D" w:rsidP="005676EA">
            <w:pPr>
              <w:framePr w:w="14866" w:h="4843" w:wrap="none" w:vAnchor="page" w:hAnchor="page" w:x="914" w:y="4033"/>
              <w:rPr>
                <w:sz w:val="10"/>
                <w:szCs w:val="10"/>
              </w:rPr>
            </w:pPr>
          </w:p>
        </w:tc>
        <w:tc>
          <w:tcPr>
            <w:tcW w:w="14141" w:type="dxa"/>
            <w:gridSpan w:val="3"/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 xml:space="preserve">Для администрации </w:t>
            </w:r>
            <w:proofErr w:type="spellStart"/>
            <w:r>
              <w:rPr>
                <w:rStyle w:val="2115pt"/>
              </w:rPr>
              <w:t>Тюменцевского</w:t>
            </w:r>
            <w:proofErr w:type="spellEnd"/>
            <w:r>
              <w:rPr>
                <w:rStyle w:val="2115pt"/>
              </w:rPr>
              <w:t xml:space="preserve"> района в целом, включая структурные подразделения</w:t>
            </w:r>
          </w:p>
        </w:tc>
      </w:tr>
      <w:tr w:rsidR="004D158D" w:rsidTr="004D158D">
        <w:trPr>
          <w:trHeight w:hRule="exact" w:val="3178"/>
        </w:trPr>
        <w:tc>
          <w:tcPr>
            <w:tcW w:w="725" w:type="dxa"/>
            <w:shd w:val="clear" w:color="auto" w:fill="FFFFFF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280" w:lineRule="exact"/>
              <w:ind w:right="240"/>
            </w:pPr>
            <w:r>
              <w:rPr>
                <w:rStyle w:val="2MicrosoftSansSerif9pt"/>
              </w:rPr>
              <w:t>1</w:t>
            </w:r>
            <w:r>
              <w:rPr>
                <w:rStyle w:val="2MicrosoftSansSerif14pt"/>
              </w:rPr>
              <w:t>.</w:t>
            </w:r>
          </w:p>
        </w:tc>
        <w:tc>
          <w:tcPr>
            <w:tcW w:w="4166" w:type="dxa"/>
            <w:shd w:val="clear" w:color="auto" w:fill="FFFFFF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312" w:lineRule="exact"/>
              <w:jc w:val="center"/>
            </w:pPr>
            <w:r>
              <w:rPr>
                <w:rStyle w:val="2115pt"/>
              </w:rPr>
              <w:t>Коэффициент снижения количества нарушений антимонопольного законодательства со стороны администрации района (дале</w:t>
            </w:r>
            <w:proofErr w:type="gramStart"/>
            <w:r>
              <w:rPr>
                <w:rStyle w:val="2115pt"/>
              </w:rPr>
              <w:t>е-</w:t>
            </w:r>
            <w:proofErr w:type="gramEnd"/>
            <w:r>
              <w:rPr>
                <w:rStyle w:val="2115pt"/>
              </w:rPr>
              <w:t xml:space="preserve"> Администрация), единиц</w:t>
            </w:r>
          </w:p>
        </w:tc>
        <w:tc>
          <w:tcPr>
            <w:tcW w:w="2122" w:type="dxa"/>
            <w:shd w:val="clear" w:color="auto" w:fill="FFFFFF"/>
          </w:tcPr>
          <w:p w:rsidR="004D158D" w:rsidRDefault="004D158D" w:rsidP="005676EA">
            <w:pPr>
              <w:framePr w:w="14866" w:h="4843" w:wrap="none" w:vAnchor="page" w:hAnchor="page" w:x="914" w:y="4033"/>
              <w:rPr>
                <w:sz w:val="10"/>
                <w:szCs w:val="10"/>
              </w:rPr>
            </w:pPr>
          </w:p>
        </w:tc>
        <w:tc>
          <w:tcPr>
            <w:tcW w:w="7853" w:type="dxa"/>
            <w:shd w:val="clear" w:color="auto" w:fill="FFFFFF"/>
            <w:vAlign w:val="bottom"/>
          </w:tcPr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after="360" w:line="230" w:lineRule="exact"/>
              <w:jc w:val="both"/>
            </w:pPr>
            <w:r>
              <w:rPr>
                <w:rStyle w:val="2115pt"/>
              </w:rPr>
              <w:t xml:space="preserve">Показатель рассчитывается по формуле: </w:t>
            </w:r>
            <w:proofErr w:type="spellStart"/>
            <w:r>
              <w:rPr>
                <w:rStyle w:val="2115pt0"/>
              </w:rPr>
              <w:t>КСН=КНаппл</w:t>
            </w:r>
            <w:proofErr w:type="spellEnd"/>
            <w:r>
              <w:rPr>
                <w:rStyle w:val="2115pt0"/>
              </w:rPr>
              <w:t>/</w:t>
            </w:r>
            <w:proofErr w:type="spellStart"/>
            <w:r>
              <w:rPr>
                <w:rStyle w:val="2115pt0"/>
              </w:rPr>
              <w:t>КНоп</w:t>
            </w:r>
            <w:proofErr w:type="spellEnd"/>
          </w:p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before="360" w:line="302" w:lineRule="exact"/>
              <w:jc w:val="both"/>
            </w:pPr>
            <w:r>
              <w:rPr>
                <w:rStyle w:val="2115pt"/>
              </w:rPr>
              <w:t>КСИ - коэффициент снижения количества нарушений антимонопольного законодательства со стороны Администрации;</w:t>
            </w:r>
          </w:p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15pt0"/>
              </w:rPr>
              <w:t>КНаппл</w:t>
            </w:r>
            <w:proofErr w:type="spellEnd"/>
            <w:r>
              <w:rPr>
                <w:rStyle w:val="2115pt"/>
              </w:rPr>
              <w:t xml:space="preserve"> </w:t>
            </w:r>
            <w:proofErr w:type="gramStart"/>
            <w:r>
              <w:rPr>
                <w:rStyle w:val="2115pt"/>
              </w:rPr>
              <w:t>-к</w:t>
            </w:r>
            <w:proofErr w:type="gramEnd"/>
            <w:r>
              <w:rPr>
                <w:rStyle w:val="2115pt"/>
              </w:rPr>
              <w:t>оличество нарушений антимонопольного законодательства со стороны Администрации прошлых лет;</w:t>
            </w:r>
          </w:p>
          <w:p w:rsidR="004D158D" w:rsidRDefault="004D158D" w:rsidP="005676EA">
            <w:pPr>
              <w:pStyle w:val="20"/>
              <w:framePr w:w="14866" w:h="4843" w:wrap="none" w:vAnchor="page" w:hAnchor="page" w:x="914" w:y="4033"/>
              <w:shd w:val="clear" w:color="auto" w:fill="auto"/>
              <w:spacing w:line="302" w:lineRule="exact"/>
              <w:jc w:val="both"/>
            </w:pPr>
            <w:proofErr w:type="spellStart"/>
            <w:r>
              <w:rPr>
                <w:rStyle w:val="2115pt"/>
              </w:rPr>
              <w:t>КНои</w:t>
            </w:r>
            <w:proofErr w:type="spellEnd"/>
            <w:r>
              <w:rPr>
                <w:rStyle w:val="2115pt"/>
              </w:rPr>
              <w:t xml:space="preserve"> - количество нарушений антимонопольного законодательства со стороны Администрации в отчетном периоде.</w:t>
            </w:r>
          </w:p>
        </w:tc>
      </w:tr>
    </w:tbl>
    <w:p w:rsidR="004D158D" w:rsidRDefault="004D158D" w:rsidP="004D158D">
      <w:pPr>
        <w:rPr>
          <w:sz w:val="2"/>
          <w:szCs w:val="2"/>
        </w:rPr>
        <w:sectPr w:rsidR="004D158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4200"/>
        <w:gridCol w:w="2122"/>
        <w:gridCol w:w="7843"/>
      </w:tblGrid>
      <w:tr w:rsidR="004D158D" w:rsidTr="005676EA">
        <w:trPr>
          <w:trHeight w:hRule="exact" w:val="10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after="60" w:line="230" w:lineRule="exact"/>
              <w:ind w:right="260"/>
            </w:pPr>
            <w:r>
              <w:rPr>
                <w:rStyle w:val="2115pt"/>
              </w:rPr>
              <w:lastRenderedPageBreak/>
              <w:t>№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before="60" w:line="230" w:lineRule="exact"/>
              <w:ind w:left="260"/>
              <w:jc w:val="left"/>
            </w:pPr>
            <w:r>
              <w:rPr>
                <w:rStyle w:val="2115pt"/>
                <w:lang w:val="en-US" w:eastAsia="en-US" w:bidi="en-US"/>
              </w:rPr>
              <w:t>ii/ii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93" w:lineRule="exact"/>
              <w:jc w:val="center"/>
            </w:pPr>
            <w:r>
              <w:rPr>
                <w:rStyle w:val="2115pt"/>
              </w:rPr>
              <w:t>Целевое значение на 2023 год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Методика расчета</w:t>
            </w:r>
          </w:p>
        </w:tc>
      </w:tr>
      <w:tr w:rsidR="004D158D" w:rsidTr="005676EA">
        <w:trPr>
          <w:trHeight w:hRule="exact" w:val="4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after="1080" w:line="230" w:lineRule="exact"/>
              <w:ind w:right="260"/>
            </w:pPr>
            <w:r>
              <w:rPr>
                <w:rStyle w:val="2115pt"/>
                <w:lang w:val="en-US" w:eastAsia="en-US" w:bidi="en-US"/>
              </w:rPr>
              <w:t>2.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before="1080" w:line="90" w:lineRule="exact"/>
            </w:pPr>
            <w:r>
              <w:rPr>
                <w:rStyle w:val="2MicrosoftSansSerif45pt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98" w:lineRule="exact"/>
              <w:jc w:val="center"/>
            </w:pPr>
            <w:r>
              <w:rPr>
                <w:rStyle w:val="2115pt"/>
              </w:rPr>
              <w:t>Доля нормативных правовых актов администрации,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after="60" w:line="230" w:lineRule="exact"/>
              <w:jc w:val="both"/>
            </w:pPr>
            <w:r>
              <w:rPr>
                <w:rStyle w:val="2115pt"/>
              </w:rPr>
              <w:t>Показатель рассчитывается по формуле: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before="60" w:after="360" w:line="230" w:lineRule="exact"/>
              <w:jc w:val="both"/>
            </w:pPr>
            <w:proofErr w:type="spellStart"/>
            <w:r>
              <w:rPr>
                <w:rStyle w:val="2115pt"/>
              </w:rPr>
              <w:t>Днпа=</w:t>
            </w:r>
            <w:proofErr w:type="spellEnd"/>
            <w:r>
              <w:rPr>
                <w:rStyle w:val="2115pt"/>
              </w:rPr>
              <w:t xml:space="preserve"> Кипа/ Кноп, где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before="360" w:line="293" w:lineRule="exact"/>
              <w:jc w:val="both"/>
            </w:pPr>
            <w:proofErr w:type="spellStart"/>
            <w:r>
              <w:rPr>
                <w:rStyle w:val="2115pt"/>
              </w:rPr>
              <w:t>Днпа</w:t>
            </w:r>
            <w:proofErr w:type="spellEnd"/>
            <w:r>
              <w:rPr>
                <w:rStyle w:val="2115pt"/>
              </w:rPr>
              <w:t xml:space="preserve"> -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93" w:lineRule="exact"/>
              <w:jc w:val="both"/>
            </w:pPr>
            <w:r>
              <w:rPr>
                <w:rStyle w:val="2115pt"/>
              </w:rPr>
              <w:t>Кипа - количество нормативных актов администрации, в которых антимонопольным органом выявлены риски нарушения антимонопольного (в отчетном периоде);</w:t>
            </w:r>
          </w:p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93" w:lineRule="exact"/>
              <w:jc w:val="both"/>
            </w:pPr>
            <w:proofErr w:type="spellStart"/>
            <w:r>
              <w:rPr>
                <w:rStyle w:val="2115pt"/>
              </w:rPr>
              <w:t>КНоп</w:t>
            </w:r>
            <w:proofErr w:type="spellEnd"/>
            <w:r>
              <w:rPr>
                <w:rStyle w:val="2115pt"/>
              </w:rPr>
      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</w:tc>
      </w:tr>
      <w:tr w:rsidR="004D158D" w:rsidTr="005676EA">
        <w:trPr>
          <w:trHeight w:hRule="exact" w:val="17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30" w:lineRule="exact"/>
              <w:ind w:right="260"/>
            </w:pPr>
            <w:r>
              <w:rPr>
                <w:rStyle w:val="2115pt"/>
                <w:lang w:val="en-US" w:eastAsia="en-US" w:bidi="en-US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93" w:lineRule="exact"/>
              <w:jc w:val="center"/>
            </w:pPr>
            <w:r>
              <w:rPr>
                <w:rStyle w:val="2115pt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Style w:val="2115pt"/>
              </w:rPr>
              <w:t>комплаенсу</w:t>
            </w:r>
            <w:proofErr w:type="spellEnd"/>
            <w:r>
              <w:rPr>
                <w:rStyle w:val="2115pt"/>
              </w:rPr>
              <w:t>, %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100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547" w:lineRule="exact"/>
              <w:jc w:val="left"/>
            </w:pPr>
            <w:r>
              <w:rPr>
                <w:rStyle w:val="2115pt"/>
              </w:rPr>
              <w:t xml:space="preserve">Показатель рассчитывается по формуле: </w:t>
            </w:r>
            <w:proofErr w:type="spellStart"/>
            <w:r>
              <w:rPr>
                <w:rStyle w:val="2115pt"/>
              </w:rPr>
              <w:t>ДСо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=КСо</w:t>
            </w:r>
            <w:proofErr w:type="spellEnd"/>
            <w:r>
              <w:rPr>
                <w:rStyle w:val="2115pt"/>
              </w:rPr>
              <w:t>/КС общ, где</w:t>
            </w:r>
          </w:p>
        </w:tc>
      </w:tr>
      <w:tr w:rsidR="004D158D" w:rsidTr="005676EA">
        <w:trPr>
          <w:trHeight w:hRule="exact" w:val="2640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framePr w:w="14918" w:h="9696" w:wrap="none" w:vAnchor="page" w:hAnchor="page" w:x="758" w:y="835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framePr w:w="14918" w:h="9696" w:wrap="none" w:vAnchor="page" w:hAnchor="page" w:x="758" w:y="835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framePr w:w="14918" w:h="9696" w:wrap="none" w:vAnchor="page" w:hAnchor="page" w:x="758" w:y="835"/>
              <w:rPr>
                <w:sz w:val="10"/>
                <w:szCs w:val="10"/>
              </w:rPr>
            </w:pPr>
          </w:p>
        </w:tc>
        <w:tc>
          <w:tcPr>
            <w:tcW w:w="7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8D" w:rsidRDefault="004D158D" w:rsidP="005676EA">
            <w:pPr>
              <w:pStyle w:val="20"/>
              <w:framePr w:w="14918" w:h="9696" w:wrap="none" w:vAnchor="page" w:hAnchor="page" w:x="758" w:y="835"/>
              <w:shd w:val="clear" w:color="auto" w:fill="auto"/>
              <w:spacing w:line="240" w:lineRule="exact"/>
              <w:jc w:val="both"/>
            </w:pPr>
            <w:proofErr w:type="spellStart"/>
            <w:r>
              <w:rPr>
                <w:rStyle w:val="2115pt"/>
              </w:rPr>
              <w:t>ДСо</w:t>
            </w:r>
            <w:proofErr w:type="spellEnd"/>
            <w:r>
              <w:rPr>
                <w:rStyle w:val="2115pt"/>
              </w:rPr>
              <w:t xml:space="preserve"> - доля сотрудников администрации, с которыми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Style w:val="2115pt"/>
              </w:rPr>
              <w:t>комплаенсу</w:t>
            </w:r>
            <w:proofErr w:type="spellEnd"/>
            <w:r>
              <w:rPr>
                <w:rStyle w:val="2115pt"/>
              </w:rPr>
              <w:t xml:space="preserve">; </w:t>
            </w:r>
            <w:proofErr w:type="spellStart"/>
            <w:r>
              <w:rPr>
                <w:rStyle w:val="2115pt"/>
              </w:rPr>
              <w:t>КС</w:t>
            </w:r>
            <w:proofErr w:type="gramStart"/>
            <w:r>
              <w:rPr>
                <w:rStyle w:val="2115pt"/>
              </w:rPr>
              <w:t>о</w:t>
            </w:r>
            <w:proofErr w:type="spellEnd"/>
            <w:r>
              <w:rPr>
                <w:rStyle w:val="2115pt"/>
              </w:rPr>
              <w:t>-</w:t>
            </w:r>
            <w:proofErr w:type="gramEnd"/>
            <w:r>
              <w:rPr>
                <w:rStyle w:val="2115pt"/>
              </w:rPr>
              <w:t xml:space="preserve">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Style w:val="2115pt"/>
              </w:rPr>
              <w:t>комплаенсу</w:t>
            </w:r>
            <w:proofErr w:type="spellEnd"/>
            <w:r>
              <w:rPr>
                <w:rStyle w:val="2115pt"/>
              </w:rPr>
              <w:t xml:space="preserve">; КС общ -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антимонопольному </w:t>
            </w:r>
            <w:proofErr w:type="spellStart"/>
            <w:r>
              <w:rPr>
                <w:rStyle w:val="2115pt"/>
              </w:rPr>
              <w:t>закнодательства</w:t>
            </w:r>
            <w:proofErr w:type="spellEnd"/>
            <w:r>
              <w:rPr>
                <w:rStyle w:val="2115pt"/>
              </w:rPr>
              <w:t>.</w:t>
            </w:r>
          </w:p>
        </w:tc>
      </w:tr>
    </w:tbl>
    <w:p w:rsidR="004D158D" w:rsidRPr="004D158D" w:rsidRDefault="004D158D" w:rsidP="004D1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D158D" w:rsidRPr="004D158D" w:rsidSect="004D158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58D"/>
    <w:rsid w:val="00377726"/>
    <w:rsid w:val="004D158D"/>
    <w:rsid w:val="00B8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15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4D158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MicrosoftSansSerif9pt">
    <w:name w:val="Основной текст (2) + Microsoft Sans Serif;9 pt;Не полужирный"/>
    <w:basedOn w:val="2"/>
    <w:rsid w:val="004D15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MicrosoftSansSerif14pt">
    <w:name w:val="Основной текст (2) + Microsoft Sans Serif;14 pt;Не полужирный"/>
    <w:basedOn w:val="2"/>
    <w:rsid w:val="004D15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5pt0">
    <w:name w:val="Основной текст (2) + 11;5 pt;Не полужирный;Малые прописные"/>
    <w:basedOn w:val="2"/>
    <w:rsid w:val="004D158D"/>
    <w:rPr>
      <w:smallCap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MicrosoftSansSerif45pt">
    <w:name w:val="Основной текст (2) + Microsoft Sans Serif;4;5 pt;Не полужирный;Курсив"/>
    <w:basedOn w:val="2"/>
    <w:rsid w:val="004D158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Predsedatel</cp:lastModifiedBy>
  <cp:revision>3</cp:revision>
  <cp:lastPrinted>2023-02-15T05:15:00Z</cp:lastPrinted>
  <dcterms:created xsi:type="dcterms:W3CDTF">2023-02-15T05:15:00Z</dcterms:created>
  <dcterms:modified xsi:type="dcterms:W3CDTF">2023-02-15T07:33:00Z</dcterms:modified>
</cp:coreProperties>
</file>