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2596"/>
        <w:tblW w:w="9634" w:type="dxa"/>
        <w:tblLook w:val="04A0" w:firstRow="1" w:lastRow="0" w:firstColumn="1" w:lastColumn="0" w:noHBand="0" w:noVBand="1"/>
      </w:tblPr>
      <w:tblGrid>
        <w:gridCol w:w="5524"/>
        <w:gridCol w:w="1134"/>
        <w:gridCol w:w="1275"/>
        <w:gridCol w:w="1701"/>
      </w:tblGrid>
      <w:tr w:rsidR="003C0115" w:rsidTr="003C0115">
        <w:trPr>
          <w:trHeight w:val="855"/>
        </w:trPr>
        <w:tc>
          <w:tcPr>
            <w:tcW w:w="5524" w:type="dxa"/>
            <w:tcBorders>
              <w:top w:val="single" w:sz="4" w:space="0" w:color="auto"/>
              <w:left w:val="single" w:sz="4" w:space="0" w:color="auto"/>
              <w:bottom w:val="single" w:sz="4" w:space="0" w:color="auto"/>
              <w:right w:val="single" w:sz="4" w:space="0" w:color="auto"/>
            </w:tcBorders>
            <w:noWrap/>
            <w:vAlign w:val="bottom"/>
            <w:hideMark/>
          </w:tcPr>
          <w:p w:rsidR="003C0115" w:rsidRDefault="003C0115" w:rsidP="003C0115">
            <w:pPr>
              <w:rPr>
                <w:rFonts w:ascii="Calibri" w:hAnsi="Calibri" w:cs="Calibri"/>
                <w:color w:val="000000"/>
                <w:sz w:val="20"/>
                <w:szCs w:val="20"/>
              </w:rPr>
            </w:pPr>
          </w:p>
          <w:p w:rsidR="003C0115" w:rsidRDefault="003C0115" w:rsidP="003C0115">
            <w:pPr>
              <w:rPr>
                <w:rFonts w:ascii="Calibri" w:hAnsi="Calibri" w:cs="Calibri"/>
                <w:color w:val="000000"/>
                <w:sz w:val="20"/>
                <w:szCs w:val="20"/>
              </w:rPr>
            </w:pPr>
          </w:p>
        </w:tc>
        <w:tc>
          <w:tcPr>
            <w:tcW w:w="1134" w:type="dxa"/>
            <w:tcBorders>
              <w:top w:val="single" w:sz="4" w:space="0" w:color="auto"/>
              <w:left w:val="nil"/>
              <w:bottom w:val="single" w:sz="4" w:space="0" w:color="auto"/>
              <w:right w:val="single" w:sz="4" w:space="0" w:color="auto"/>
            </w:tcBorders>
            <w:noWrap/>
            <w:vAlign w:val="bottom"/>
            <w:hideMark/>
          </w:tcPr>
          <w:p w:rsidR="003C0115" w:rsidRPr="003C0115" w:rsidRDefault="003C0115" w:rsidP="003C0115">
            <w:pPr>
              <w:jc w:val="center"/>
              <w:rPr>
                <w:rFonts w:ascii="Calibri" w:hAnsi="Calibri" w:cs="Calibri"/>
                <w:b/>
                <w:bCs/>
                <w:color w:val="000000"/>
                <w:sz w:val="28"/>
                <w:szCs w:val="28"/>
              </w:rPr>
            </w:pPr>
            <w:r w:rsidRPr="003C0115">
              <w:rPr>
                <w:rFonts w:ascii="Calibri" w:hAnsi="Calibri" w:cs="Calibri"/>
                <w:b/>
                <w:bCs/>
                <w:color w:val="000000"/>
                <w:sz w:val="28"/>
                <w:szCs w:val="28"/>
              </w:rPr>
              <w:t>2023</w:t>
            </w:r>
          </w:p>
        </w:tc>
        <w:tc>
          <w:tcPr>
            <w:tcW w:w="1275" w:type="dxa"/>
            <w:tcBorders>
              <w:top w:val="single" w:sz="4" w:space="0" w:color="auto"/>
              <w:left w:val="nil"/>
              <w:bottom w:val="single" w:sz="4" w:space="0" w:color="auto"/>
              <w:right w:val="single" w:sz="4" w:space="0" w:color="auto"/>
            </w:tcBorders>
            <w:noWrap/>
            <w:vAlign w:val="bottom"/>
            <w:hideMark/>
          </w:tcPr>
          <w:p w:rsidR="003C0115" w:rsidRPr="003C0115" w:rsidRDefault="003C0115" w:rsidP="003C0115">
            <w:pPr>
              <w:jc w:val="center"/>
              <w:rPr>
                <w:rFonts w:ascii="Calibri" w:hAnsi="Calibri" w:cs="Calibri"/>
                <w:b/>
                <w:bCs/>
                <w:color w:val="000000"/>
                <w:sz w:val="28"/>
                <w:szCs w:val="28"/>
              </w:rPr>
            </w:pPr>
            <w:r w:rsidRPr="003C0115">
              <w:rPr>
                <w:rFonts w:ascii="Calibri" w:hAnsi="Calibri" w:cs="Calibri"/>
                <w:b/>
                <w:bCs/>
                <w:color w:val="000000"/>
                <w:sz w:val="28"/>
                <w:szCs w:val="28"/>
              </w:rPr>
              <w:t>2024</w:t>
            </w:r>
          </w:p>
        </w:tc>
        <w:tc>
          <w:tcPr>
            <w:tcW w:w="1701" w:type="dxa"/>
            <w:tcBorders>
              <w:top w:val="single" w:sz="4" w:space="0" w:color="auto"/>
              <w:left w:val="nil"/>
              <w:bottom w:val="single" w:sz="4" w:space="0" w:color="auto"/>
              <w:right w:val="single" w:sz="4" w:space="0" w:color="auto"/>
            </w:tcBorders>
            <w:vAlign w:val="bottom"/>
            <w:hideMark/>
          </w:tcPr>
          <w:p w:rsidR="003C0115" w:rsidRDefault="003C0115" w:rsidP="003C0115">
            <w:pPr>
              <w:jc w:val="center"/>
              <w:rPr>
                <w:rFonts w:ascii="Calibri" w:hAnsi="Calibri" w:cs="Calibri"/>
                <w:b/>
                <w:bCs/>
                <w:color w:val="000000"/>
                <w:sz w:val="20"/>
                <w:szCs w:val="20"/>
              </w:rPr>
            </w:pPr>
            <w:r>
              <w:rPr>
                <w:rFonts w:ascii="Calibri" w:hAnsi="Calibri" w:cs="Calibri"/>
                <w:b/>
                <w:bCs/>
                <w:color w:val="000000"/>
                <w:sz w:val="20"/>
                <w:szCs w:val="20"/>
              </w:rPr>
              <w:t>разница с прошлым годом</w:t>
            </w:r>
          </w:p>
        </w:tc>
      </w:tr>
      <w:tr w:rsidR="003C0115" w:rsidTr="003C0115">
        <w:trPr>
          <w:trHeight w:val="75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b/>
                <w:bCs/>
                <w:color w:val="000000"/>
                <w:sz w:val="20"/>
                <w:szCs w:val="20"/>
              </w:rPr>
              <w:t xml:space="preserve">ДОТАЦИЯ </w:t>
            </w:r>
            <w:r>
              <w:rPr>
                <w:color w:val="000000"/>
                <w:sz w:val="20"/>
                <w:szCs w:val="20"/>
              </w:rPr>
              <w:t>бюджетам муниципальных образований на выравнивание бюджетной обеспеченности муниципальных районов</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43068,9</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57089,7</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14020,8</w:t>
            </w:r>
          </w:p>
        </w:tc>
      </w:tr>
      <w:tr w:rsidR="003C0115" w:rsidTr="003C0115">
        <w:trPr>
          <w:trHeight w:val="75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b/>
                <w:bCs/>
                <w:color w:val="000000"/>
                <w:sz w:val="20"/>
                <w:szCs w:val="20"/>
              </w:rPr>
              <w:t xml:space="preserve">ДОТАЦИЯ </w:t>
            </w:r>
            <w:r>
              <w:rPr>
                <w:color w:val="000000"/>
                <w:sz w:val="20"/>
                <w:szCs w:val="20"/>
              </w:rPr>
              <w:t xml:space="preserve">бюджетам муниципальных образований на поддержку мер по обеспечению сбалансированности бюджетов </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29017</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-29017</w:t>
            </w:r>
          </w:p>
        </w:tc>
      </w:tr>
      <w:tr w:rsidR="003C0115" w:rsidTr="003C0115">
        <w:trPr>
          <w:trHeight w:val="75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b/>
                <w:bCs/>
                <w:color w:val="000000"/>
                <w:sz w:val="20"/>
                <w:szCs w:val="20"/>
              </w:rPr>
              <w:t xml:space="preserve">ДОТАЦИЯ </w:t>
            </w:r>
            <w:r>
              <w:rPr>
                <w:color w:val="000000"/>
                <w:sz w:val="20"/>
                <w:szCs w:val="20"/>
              </w:rPr>
              <w:t>бюджетам муниципальных образований за достижение показателей деятельности органов местного самоуправления</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5000</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-5000</w:t>
            </w:r>
          </w:p>
        </w:tc>
      </w:tr>
      <w:tr w:rsidR="003C0115" w:rsidTr="003C0115">
        <w:trPr>
          <w:trHeight w:val="75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СУБВЕНЦИЯ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1434,7</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1690,8</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256,1</w:t>
            </w:r>
          </w:p>
        </w:tc>
      </w:tr>
      <w:tr w:rsidR="003C0115" w:rsidTr="003C0115">
        <w:trPr>
          <w:trHeight w:val="51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 xml:space="preserve">СУБВЕНЦИЯ на функционирование административных комиссий при местных администрациях  </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283</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325</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42</w:t>
            </w:r>
          </w:p>
        </w:tc>
      </w:tr>
      <w:tr w:rsidR="003C0115" w:rsidTr="003C0115">
        <w:trPr>
          <w:trHeight w:val="52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 xml:space="preserve">СУБВЕНЦИЯ на функционирование комиссий по делам несовершеннолетних и защите их прав </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400</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530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130</w:t>
            </w:r>
          </w:p>
        </w:tc>
      </w:tr>
      <w:tr w:rsidR="003C0115" w:rsidTr="003C0115">
        <w:trPr>
          <w:trHeight w:val="112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 xml:space="preserve">СУБВЕНЦИЯ на обеспечение государственных гарантий реализации прав </w:t>
            </w:r>
            <w:r>
              <w:rPr>
                <w:color w:val="000000"/>
                <w:sz w:val="20"/>
                <w:szCs w:val="20"/>
              </w:rPr>
              <w:br/>
              <w:t>на получение общедоступного и бесплатного</w:t>
            </w:r>
            <w:r>
              <w:rPr>
                <w:b/>
                <w:bCs/>
                <w:color w:val="000000"/>
                <w:sz w:val="20"/>
                <w:szCs w:val="20"/>
              </w:rPr>
              <w:t xml:space="preserve"> дошкольного</w:t>
            </w:r>
            <w:r>
              <w:rPr>
                <w:color w:val="000000"/>
                <w:sz w:val="20"/>
                <w:szCs w:val="20"/>
              </w:rPr>
              <w:t xml:space="preserve"> образования </w:t>
            </w:r>
            <w:r>
              <w:rPr>
                <w:color w:val="000000"/>
                <w:sz w:val="20"/>
                <w:szCs w:val="20"/>
              </w:rPr>
              <w:br/>
              <w:t xml:space="preserve">в дошкольных образовательных организациях  </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35969</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35068</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-901</w:t>
            </w:r>
          </w:p>
        </w:tc>
      </w:tr>
      <w:tr w:rsidR="003C0115" w:rsidTr="003C0115">
        <w:trPr>
          <w:trHeight w:val="150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136533</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145797</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9264</w:t>
            </w:r>
          </w:p>
        </w:tc>
      </w:tr>
      <w:tr w:rsidR="003C0115" w:rsidTr="003C0115">
        <w:trPr>
          <w:trHeight w:val="72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СУБВЕНЦИЯ на организацию и осуществление деятельности по опеке и попечительству над детьми-сиротами и детьми, оставшимися без попечения родителей</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400</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530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130</w:t>
            </w:r>
          </w:p>
        </w:tc>
      </w:tr>
      <w:tr w:rsidR="003C0115" w:rsidTr="003C0115">
        <w:trPr>
          <w:trHeight w:val="2625"/>
        </w:trPr>
        <w:tc>
          <w:tcPr>
            <w:tcW w:w="5524" w:type="dxa"/>
            <w:tcBorders>
              <w:top w:val="nil"/>
              <w:left w:val="single" w:sz="4" w:space="0" w:color="auto"/>
              <w:bottom w:val="single" w:sz="4" w:space="0" w:color="auto"/>
              <w:right w:val="single" w:sz="4" w:space="0" w:color="auto"/>
            </w:tcBorders>
            <w:vAlign w:val="center"/>
            <w:hideMark/>
          </w:tcPr>
          <w:p w:rsidR="003C0115" w:rsidRDefault="003C0115" w:rsidP="003C0115">
            <w:pPr>
              <w:rPr>
                <w:color w:val="000000"/>
                <w:sz w:val="20"/>
                <w:szCs w:val="20"/>
              </w:rPr>
            </w:pPr>
            <w:r>
              <w:rPr>
                <w:color w:val="000000"/>
                <w:sz w:val="20"/>
                <w:szCs w:val="20"/>
              </w:rPr>
              <w:t>СУБВЕНЦИЯ на содержание ребенка в семье опекуна (попечителя) и приемной семье, лиц из числа детей-сирот и детей, оставшихся без попечения родителей, ранее находившихся под опекой (попечительством), в приемных семьях, лиц, потерявших в период обучения обоих родителей или единственного родителя, обучающихся по программам основного общего, среднего общего образования в муниципальных образовательных организациях, а также вознаграждение, причитающееся приемному родителю</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8120</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7627</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-493</w:t>
            </w:r>
          </w:p>
        </w:tc>
      </w:tr>
      <w:tr w:rsidR="003C0115" w:rsidTr="00AA6220">
        <w:trPr>
          <w:trHeight w:val="112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СУБВЕНЦИЯ  на выплату компенсации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1003</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1404</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401</w:t>
            </w:r>
          </w:p>
        </w:tc>
      </w:tr>
      <w:tr w:rsidR="003C0115" w:rsidTr="00AA6220">
        <w:trPr>
          <w:trHeight w:val="1200"/>
        </w:trPr>
        <w:tc>
          <w:tcPr>
            <w:tcW w:w="5524" w:type="dxa"/>
            <w:tcBorders>
              <w:top w:val="single" w:sz="4" w:space="0" w:color="auto"/>
              <w:left w:val="single" w:sz="4" w:space="0" w:color="auto"/>
              <w:bottom w:val="single" w:sz="4" w:space="0" w:color="auto"/>
              <w:right w:val="single" w:sz="4" w:space="0" w:color="auto"/>
            </w:tcBorders>
            <w:hideMark/>
          </w:tcPr>
          <w:p w:rsidR="003C0115" w:rsidRDefault="003C0115" w:rsidP="003C0115">
            <w:pPr>
              <w:rPr>
                <w:color w:val="000000"/>
                <w:sz w:val="20"/>
                <w:szCs w:val="20"/>
              </w:rPr>
            </w:pPr>
            <w:r>
              <w:rPr>
                <w:color w:val="000000"/>
                <w:sz w:val="20"/>
                <w:szCs w:val="20"/>
              </w:rPr>
              <w:lastRenderedPageBreak/>
              <w:t xml:space="preserve">СУБВЕНЦИЯ на осуществление государственных полномочий по постановке на учет и учету граждан, выехавших из районов Крайнего Севера и приравненных к ним местностей, имеющих право на получение жилищных субсидий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4,5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8,3</w:t>
            </w: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3,8</w:t>
            </w:r>
          </w:p>
        </w:tc>
      </w:tr>
      <w:tr w:rsidR="003C0115" w:rsidTr="00AA6220">
        <w:trPr>
          <w:trHeight w:val="765"/>
        </w:trPr>
        <w:tc>
          <w:tcPr>
            <w:tcW w:w="5524" w:type="dxa"/>
            <w:tcBorders>
              <w:top w:val="single" w:sz="4" w:space="0" w:color="auto"/>
              <w:left w:val="single" w:sz="4" w:space="0" w:color="auto"/>
              <w:bottom w:val="single" w:sz="4" w:space="0" w:color="auto"/>
              <w:right w:val="single" w:sz="4" w:space="0" w:color="auto"/>
            </w:tcBorders>
            <w:hideMark/>
          </w:tcPr>
          <w:p w:rsidR="003C0115" w:rsidRDefault="003C0115" w:rsidP="003C0115">
            <w:pPr>
              <w:rPr>
                <w:color w:val="000000"/>
                <w:sz w:val="20"/>
                <w:szCs w:val="20"/>
              </w:rPr>
            </w:pPr>
            <w:r>
              <w:rPr>
                <w:color w:val="000000"/>
                <w:sz w:val="20"/>
                <w:szCs w:val="20"/>
              </w:rPr>
              <w:t xml:space="preserve">СУБВЕНЦИЯ  на исполнение государственных полномочий по отлову и содержанию безнадзорных животных   </w:t>
            </w:r>
          </w:p>
        </w:tc>
        <w:tc>
          <w:tcPr>
            <w:tcW w:w="1134" w:type="dxa"/>
            <w:tcBorders>
              <w:top w:val="single" w:sz="4" w:space="0" w:color="auto"/>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47,6</w:t>
            </w:r>
          </w:p>
        </w:tc>
        <w:tc>
          <w:tcPr>
            <w:tcW w:w="1275" w:type="dxa"/>
            <w:tcBorders>
              <w:top w:val="single" w:sz="4" w:space="0" w:color="auto"/>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150</w:t>
            </w:r>
          </w:p>
        </w:tc>
        <w:tc>
          <w:tcPr>
            <w:tcW w:w="1701" w:type="dxa"/>
            <w:tcBorders>
              <w:top w:val="single" w:sz="4" w:space="0" w:color="auto"/>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102,4</w:t>
            </w:r>
          </w:p>
        </w:tc>
      </w:tr>
      <w:tr w:rsidR="003C0115" w:rsidTr="003C0115">
        <w:trPr>
          <w:trHeight w:val="1305"/>
        </w:trPr>
        <w:tc>
          <w:tcPr>
            <w:tcW w:w="5524" w:type="dxa"/>
            <w:tcBorders>
              <w:top w:val="single" w:sz="4" w:space="0" w:color="auto"/>
              <w:left w:val="single" w:sz="4" w:space="0" w:color="auto"/>
              <w:bottom w:val="single" w:sz="4" w:space="0" w:color="auto"/>
              <w:right w:val="nil"/>
            </w:tcBorders>
            <w:hideMark/>
          </w:tcPr>
          <w:p w:rsidR="003C0115" w:rsidRDefault="003C0115" w:rsidP="003C0115">
            <w:pPr>
              <w:rPr>
                <w:color w:val="000000"/>
                <w:sz w:val="20"/>
                <w:szCs w:val="20"/>
              </w:rPr>
            </w:pPr>
            <w:r>
              <w:rPr>
                <w:color w:val="000000"/>
                <w:sz w:val="20"/>
                <w:szCs w:val="20"/>
              </w:rPr>
              <w:t>СУБВЕНЦИЯ  за счет средств федерального бюджета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134" w:type="dxa"/>
            <w:tcBorders>
              <w:top w:val="nil"/>
              <w:left w:val="single" w:sz="4" w:space="0" w:color="auto"/>
              <w:bottom w:val="single" w:sz="4" w:space="0" w:color="auto"/>
              <w:right w:val="single" w:sz="4" w:space="0" w:color="auto"/>
            </w:tcBorders>
            <w:noWrap/>
            <w:vAlign w:val="bottom"/>
            <w:hideMark/>
          </w:tcPr>
          <w:p w:rsidR="003C0115" w:rsidRDefault="003C0115" w:rsidP="003C0115">
            <w:pPr>
              <w:jc w:val="right"/>
              <w:rPr>
                <w:color w:val="000000"/>
                <w:sz w:val="20"/>
                <w:szCs w:val="20"/>
              </w:rPr>
            </w:pPr>
            <w:bookmarkStart w:id="0" w:name="_GoBack"/>
            <w:bookmarkEnd w:id="0"/>
            <w:r>
              <w:rPr>
                <w:color w:val="000000"/>
                <w:sz w:val="20"/>
                <w:szCs w:val="20"/>
              </w:rPr>
              <w:t>62,2</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1,8</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-60,4</w:t>
            </w:r>
          </w:p>
        </w:tc>
      </w:tr>
      <w:tr w:rsidR="003C0115" w:rsidTr="003C0115">
        <w:trPr>
          <w:trHeight w:val="750"/>
        </w:trPr>
        <w:tc>
          <w:tcPr>
            <w:tcW w:w="5524" w:type="dxa"/>
            <w:tcBorders>
              <w:top w:val="single" w:sz="4" w:space="0" w:color="auto"/>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 xml:space="preserve">СУБВЕНЦИЯ бюджетам муниципальных районов на выравнивание бюджетной обеспеченности поселений </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1111,4</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1083,8</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-27,6</w:t>
            </w:r>
          </w:p>
        </w:tc>
      </w:tr>
      <w:tr w:rsidR="003C0115" w:rsidTr="003C0115">
        <w:trPr>
          <w:trHeight w:val="225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СУБВЕНЦИЯ  за счет средств федерального бюджета между бюджетами муниципальных образований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Алтайского края,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11769</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11904</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135</w:t>
            </w:r>
          </w:p>
        </w:tc>
      </w:tr>
      <w:tr w:rsidR="003C0115" w:rsidTr="003C0115">
        <w:trPr>
          <w:trHeight w:val="129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 xml:space="preserve">СУБСИДИЯ по обеспечению бесплатным двухразовым питанием обучающихся </w:t>
            </w:r>
            <w:r>
              <w:rPr>
                <w:color w:val="000000"/>
                <w:sz w:val="20"/>
                <w:szCs w:val="20"/>
              </w:rPr>
              <w:br/>
              <w:t xml:space="preserve">с ограниченными возможностями здоровья муниципальных </w:t>
            </w:r>
            <w:r>
              <w:rPr>
                <w:color w:val="000000"/>
                <w:sz w:val="20"/>
                <w:szCs w:val="20"/>
              </w:rPr>
              <w:br/>
              <w:t>общеобразовательных организаций</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1189</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1321</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132</w:t>
            </w:r>
          </w:p>
        </w:tc>
      </w:tr>
      <w:tr w:rsidR="003C0115" w:rsidTr="003C0115">
        <w:trPr>
          <w:trHeight w:val="163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СУБСИДИЯ за счет средств федерального бюджета, краевого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453,7</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447,3</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-6,4</w:t>
            </w:r>
          </w:p>
        </w:tc>
      </w:tr>
      <w:tr w:rsidR="003C0115" w:rsidTr="003C0115">
        <w:trPr>
          <w:trHeight w:val="96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 xml:space="preserve">СУБСИДИЯ на организацию отдыха и оздоровления детей в рамках государственной программы Алтайского края «Развитие образования и молодежной политики в Алтайском крае» </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2092,5</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2092,5</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0</w:t>
            </w:r>
          </w:p>
        </w:tc>
      </w:tr>
      <w:tr w:rsidR="003C0115" w:rsidTr="003C0115">
        <w:trPr>
          <w:trHeight w:val="75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СУБСИДИЯ  на обеспечение расчетов за топливно-энергетические ресурсы, потребляемые муниципальными учреждениями</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18497</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16231</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-2266</w:t>
            </w:r>
          </w:p>
        </w:tc>
      </w:tr>
      <w:tr w:rsidR="003C0115" w:rsidTr="003C0115">
        <w:trPr>
          <w:trHeight w:val="75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СУБСИДИЯ на капитальный ремонт и ремонт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11643</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12561</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918</w:t>
            </w:r>
          </w:p>
        </w:tc>
      </w:tr>
      <w:tr w:rsidR="003C0115" w:rsidTr="004B0BFE">
        <w:trPr>
          <w:trHeight w:val="75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СУБСИДИИ на софинансирование части расходов местных бюджетов по оплате труда работников муниципальных учреждений</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46337</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36985,1</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-9351,9</w:t>
            </w:r>
          </w:p>
        </w:tc>
      </w:tr>
      <w:tr w:rsidR="003C0115" w:rsidTr="004B0BFE">
        <w:trPr>
          <w:trHeight w:val="1125"/>
        </w:trPr>
        <w:tc>
          <w:tcPr>
            <w:tcW w:w="5524" w:type="dxa"/>
            <w:tcBorders>
              <w:top w:val="single" w:sz="4" w:space="0" w:color="auto"/>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СУБСИДИИ на реализацию мероприятий по обеспечению жильем молодых семей в рамках государственной программы Алтайского края "Обеспечение доступным и комфортным жильем населения Алтайского края"</w:t>
            </w:r>
          </w:p>
        </w:tc>
        <w:tc>
          <w:tcPr>
            <w:tcW w:w="1134" w:type="dxa"/>
            <w:tcBorders>
              <w:top w:val="single" w:sz="4" w:space="0" w:color="auto"/>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887,53418</w:t>
            </w:r>
          </w:p>
        </w:tc>
        <w:tc>
          <w:tcPr>
            <w:tcW w:w="1275" w:type="dxa"/>
            <w:tcBorders>
              <w:top w:val="single" w:sz="4" w:space="0" w:color="auto"/>
              <w:left w:val="nil"/>
              <w:bottom w:val="single" w:sz="4" w:space="0" w:color="auto"/>
              <w:right w:val="single" w:sz="4" w:space="0" w:color="auto"/>
            </w:tcBorders>
            <w:noWrap/>
            <w:vAlign w:val="bottom"/>
            <w:hideMark/>
          </w:tcPr>
          <w:p w:rsidR="003C0115" w:rsidRDefault="003C0115" w:rsidP="003C0115">
            <w:pPr>
              <w:jc w:val="right"/>
              <w:rPr>
                <w:sz w:val="20"/>
                <w:szCs w:val="20"/>
              </w:rPr>
            </w:pPr>
            <w:r>
              <w:rPr>
                <w:sz w:val="20"/>
                <w:szCs w:val="20"/>
              </w:rPr>
              <w:t>1024,6</w:t>
            </w:r>
          </w:p>
        </w:tc>
        <w:tc>
          <w:tcPr>
            <w:tcW w:w="1701" w:type="dxa"/>
            <w:tcBorders>
              <w:top w:val="single" w:sz="4" w:space="0" w:color="auto"/>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137,06582</w:t>
            </w:r>
          </w:p>
        </w:tc>
      </w:tr>
      <w:tr w:rsidR="003C0115" w:rsidTr="004B0BFE">
        <w:trPr>
          <w:trHeight w:val="1125"/>
        </w:trPr>
        <w:tc>
          <w:tcPr>
            <w:tcW w:w="5524" w:type="dxa"/>
            <w:tcBorders>
              <w:top w:val="single" w:sz="4" w:space="0" w:color="auto"/>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lastRenderedPageBreak/>
              <w:t>СУБСИДИИ на реализацию мероприятий краевой адресной инвестиционной программы на улучшение жилищных условий граждан на селе в рамках государственной программы Алтайского края "Комплексное развитие сельских территорий Алтайского края»</w:t>
            </w:r>
          </w:p>
        </w:tc>
        <w:tc>
          <w:tcPr>
            <w:tcW w:w="1134" w:type="dxa"/>
            <w:tcBorders>
              <w:top w:val="single" w:sz="4" w:space="0" w:color="auto"/>
              <w:left w:val="nil"/>
              <w:bottom w:val="single" w:sz="4" w:space="0" w:color="auto"/>
              <w:right w:val="single" w:sz="4" w:space="0" w:color="auto"/>
            </w:tcBorders>
            <w:noWrap/>
            <w:vAlign w:val="bottom"/>
            <w:hideMark/>
          </w:tcPr>
          <w:p w:rsidR="003C0115" w:rsidRDefault="003C0115" w:rsidP="003C0115">
            <w:pPr>
              <w:jc w:val="right"/>
              <w:rPr>
                <w:sz w:val="20"/>
                <w:szCs w:val="20"/>
              </w:rPr>
            </w:pPr>
            <w:r>
              <w:rPr>
                <w:sz w:val="20"/>
                <w:szCs w:val="20"/>
              </w:rPr>
              <w:t>735</w:t>
            </w:r>
          </w:p>
        </w:tc>
        <w:tc>
          <w:tcPr>
            <w:tcW w:w="1275" w:type="dxa"/>
            <w:tcBorders>
              <w:top w:val="single" w:sz="4" w:space="0" w:color="auto"/>
              <w:left w:val="nil"/>
              <w:bottom w:val="single" w:sz="4" w:space="0" w:color="auto"/>
              <w:right w:val="single" w:sz="4" w:space="0" w:color="auto"/>
            </w:tcBorders>
            <w:noWrap/>
            <w:vAlign w:val="bottom"/>
            <w:hideMark/>
          </w:tcPr>
          <w:p w:rsidR="003C0115" w:rsidRDefault="003C0115" w:rsidP="003C0115">
            <w:pPr>
              <w:jc w:val="right"/>
              <w:rPr>
                <w:sz w:val="20"/>
                <w:szCs w:val="20"/>
              </w:rPr>
            </w:pPr>
            <w:r>
              <w:rPr>
                <w:sz w:val="20"/>
                <w:szCs w:val="20"/>
              </w:rPr>
              <w:t>700</w:t>
            </w:r>
          </w:p>
        </w:tc>
        <w:tc>
          <w:tcPr>
            <w:tcW w:w="1701" w:type="dxa"/>
            <w:tcBorders>
              <w:top w:val="single" w:sz="4" w:space="0" w:color="auto"/>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-35</w:t>
            </w:r>
          </w:p>
        </w:tc>
      </w:tr>
      <w:tr w:rsidR="003C0115" w:rsidTr="003C0115">
        <w:trPr>
          <w:trHeight w:val="96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СУБСИДИИ  на финансовое обеспечение мероприятий по капитальному ремонту объектов водоснабжения и возмещения произведенных расходов на указанные цели</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4225,9933</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-4225,9933</w:t>
            </w:r>
          </w:p>
        </w:tc>
      </w:tr>
      <w:tr w:rsidR="003C0115" w:rsidTr="003C0115">
        <w:trPr>
          <w:trHeight w:val="90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СУБСИДИИ на реализацию мероприятий по строительству, реконструкции, ремонту и капитальному ремонту объектов теплоснабжения</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0</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17227,9</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17227,9</w:t>
            </w:r>
          </w:p>
        </w:tc>
      </w:tr>
      <w:tr w:rsidR="003C0115" w:rsidTr="003C0115">
        <w:trPr>
          <w:trHeight w:val="112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СУБСИДИИ бюджетам муниципальных районов и городских округов на организацию горячего питания обучающихся, получающих начальное образование в государственных и муниципальных образовательных организациях</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7985,8</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7008,6</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-977,2</w:t>
            </w:r>
          </w:p>
        </w:tc>
      </w:tr>
      <w:tr w:rsidR="003C0115" w:rsidTr="003C0115">
        <w:trPr>
          <w:trHeight w:val="133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 xml:space="preserve">СУБСИДИИ на обеспечение развития и укрепление материально-технической базы </w:t>
            </w:r>
            <w:r>
              <w:rPr>
                <w:color w:val="000000"/>
                <w:sz w:val="20"/>
                <w:szCs w:val="20"/>
              </w:rPr>
              <w:br/>
              <w:t>муниципальных загородных лагерей отдыха и оздоровления детей в рамках государственной программы Алтайского края «Развитие образования в Алтайском крае»</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3000</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-3000</w:t>
            </w:r>
          </w:p>
        </w:tc>
      </w:tr>
      <w:tr w:rsidR="003C0115" w:rsidTr="003C0115">
        <w:trPr>
          <w:trHeight w:val="111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СУБСИДИИ на обеспечение уровня 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122,9</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-122,9</w:t>
            </w:r>
          </w:p>
        </w:tc>
      </w:tr>
      <w:tr w:rsidR="003C0115" w:rsidTr="003C0115">
        <w:trPr>
          <w:trHeight w:val="112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 xml:space="preserve">СУБСИДИЯ за счет федерального бюджета, краевого бюджета бюджетам муниципальных образований на поддержку отрасли культура (Оказана государственная поддержка лучшим сельским учреждениям культуры) </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101,011</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-101,011</w:t>
            </w:r>
          </w:p>
        </w:tc>
      </w:tr>
      <w:tr w:rsidR="003C0115" w:rsidTr="003C0115">
        <w:trPr>
          <w:trHeight w:val="840"/>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СУБСИДИЯ на текущий и капитальный ремонт, благоустройство территорий объектов культурного наследия-памятников Великой Отечественной войны</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1333,333</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1333,333</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0</w:t>
            </w:r>
          </w:p>
        </w:tc>
      </w:tr>
      <w:tr w:rsidR="003C0115" w:rsidTr="003C0115">
        <w:trPr>
          <w:trHeight w:val="37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 xml:space="preserve">СУБСИДИИ на реализацию мероприятий по газификации объектов Алтайского края </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0</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32000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32000</w:t>
            </w:r>
          </w:p>
        </w:tc>
      </w:tr>
      <w:tr w:rsidR="003C0115" w:rsidTr="003C0115">
        <w:trPr>
          <w:trHeight w:val="76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СУБСИДИИ бюджетам муниципальных районов и городских округов на реализацию проектов развития общественной инфраструктуры, основанных на инициативах граждан</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1619,879</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-1619,879</w:t>
            </w:r>
          </w:p>
        </w:tc>
      </w:tr>
      <w:tr w:rsidR="003C0115" w:rsidTr="003C0115">
        <w:trPr>
          <w:trHeight w:val="1125"/>
        </w:trPr>
        <w:tc>
          <w:tcPr>
            <w:tcW w:w="5524" w:type="dxa"/>
            <w:tcBorders>
              <w:top w:val="nil"/>
              <w:left w:val="single" w:sz="4" w:space="0" w:color="auto"/>
              <w:bottom w:val="single" w:sz="4" w:space="0" w:color="auto"/>
              <w:right w:val="single" w:sz="4" w:space="0" w:color="auto"/>
            </w:tcBorders>
            <w:vAlign w:val="bottom"/>
            <w:hideMark/>
          </w:tcPr>
          <w:p w:rsidR="003C0115" w:rsidRDefault="003C0115" w:rsidP="003C0115">
            <w:pPr>
              <w:rPr>
                <w:color w:val="000000"/>
                <w:sz w:val="20"/>
                <w:szCs w:val="20"/>
              </w:rPr>
            </w:pPr>
            <w:r>
              <w:rPr>
                <w:color w:val="000000"/>
                <w:sz w:val="20"/>
                <w:szCs w:val="20"/>
              </w:rPr>
              <w:t>Иные межбюджетные трансферты, предоставляемые в целях соблюдения предельных (максимальных) индексов изменения размера вносимой гражданами платы за коммунальные услуги</w:t>
            </w:r>
          </w:p>
        </w:tc>
        <w:tc>
          <w:tcPr>
            <w:tcW w:w="1134"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755</w:t>
            </w:r>
          </w:p>
        </w:tc>
        <w:tc>
          <w:tcPr>
            <w:tcW w:w="1275" w:type="dxa"/>
            <w:tcBorders>
              <w:top w:val="nil"/>
              <w:left w:val="nil"/>
              <w:bottom w:val="single" w:sz="4" w:space="0" w:color="auto"/>
              <w:right w:val="single" w:sz="4" w:space="0" w:color="auto"/>
            </w:tcBorders>
            <w:noWrap/>
            <w:vAlign w:val="bottom"/>
            <w:hideMark/>
          </w:tcPr>
          <w:p w:rsidR="003C0115" w:rsidRDefault="003C0115" w:rsidP="003C0115">
            <w:pPr>
              <w:jc w:val="right"/>
              <w:rPr>
                <w:color w:val="000000"/>
                <w:sz w:val="20"/>
                <w:szCs w:val="20"/>
              </w:rPr>
            </w:pPr>
            <w:r>
              <w:rPr>
                <w:color w:val="000000"/>
                <w:sz w:val="20"/>
                <w:szCs w:val="20"/>
              </w:rPr>
              <w:t>3140</w:t>
            </w:r>
          </w:p>
        </w:tc>
        <w:tc>
          <w:tcPr>
            <w:tcW w:w="1701" w:type="dxa"/>
            <w:tcBorders>
              <w:top w:val="nil"/>
              <w:left w:val="nil"/>
              <w:bottom w:val="single" w:sz="4" w:space="0" w:color="auto"/>
              <w:right w:val="single" w:sz="4" w:space="0" w:color="auto"/>
            </w:tcBorders>
            <w:noWrap/>
            <w:vAlign w:val="bottom"/>
            <w:hideMark/>
          </w:tcPr>
          <w:p w:rsidR="003C0115" w:rsidRDefault="003C0115" w:rsidP="003C0115">
            <w:pPr>
              <w:jc w:val="right"/>
              <w:rPr>
                <w:b/>
                <w:bCs/>
                <w:color w:val="000000"/>
                <w:sz w:val="20"/>
                <w:szCs w:val="20"/>
              </w:rPr>
            </w:pPr>
            <w:r>
              <w:rPr>
                <w:b/>
                <w:bCs/>
                <w:color w:val="000000"/>
                <w:sz w:val="20"/>
                <w:szCs w:val="20"/>
              </w:rPr>
              <w:t>2385</w:t>
            </w:r>
          </w:p>
        </w:tc>
      </w:tr>
    </w:tbl>
    <w:p w:rsidR="00C13842" w:rsidRDefault="00C13842"/>
    <w:sectPr w:rsidR="00C13842" w:rsidSect="00EE1D1D">
      <w:headerReference w:type="default" r:id="rId6"/>
      <w:headerReference w:type="firs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8A6" w:rsidRDefault="002C68A6" w:rsidP="003C0115">
      <w:r>
        <w:separator/>
      </w:r>
    </w:p>
  </w:endnote>
  <w:endnote w:type="continuationSeparator" w:id="0">
    <w:p w:rsidR="002C68A6" w:rsidRDefault="002C68A6" w:rsidP="003C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8A6" w:rsidRDefault="002C68A6" w:rsidP="003C0115">
      <w:r>
        <w:separator/>
      </w:r>
    </w:p>
  </w:footnote>
  <w:footnote w:type="continuationSeparator" w:id="0">
    <w:p w:rsidR="002C68A6" w:rsidRDefault="002C68A6" w:rsidP="003C01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115" w:rsidRPr="003C0115" w:rsidRDefault="003C0115" w:rsidP="003C0115">
    <w:pPr>
      <w:pStyle w:val="a3"/>
      <w:jc w:val="right"/>
      <w:rPr>
        <w:sz w:val="28"/>
        <w:szCs w:val="2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D1D" w:rsidRPr="00EE1D1D" w:rsidRDefault="00EE1D1D" w:rsidP="00EE1D1D">
    <w:pPr>
      <w:pStyle w:val="a3"/>
      <w:jc w:val="right"/>
      <w:rPr>
        <w:sz w:val="28"/>
        <w:szCs w:val="28"/>
      </w:rPr>
    </w:pPr>
    <w:r w:rsidRPr="00EE1D1D">
      <w:rPr>
        <w:sz w:val="28"/>
        <w:szCs w:val="28"/>
      </w:rPr>
      <w:t xml:space="preserve">Приложение № 2 к Пояснительной записке к </w:t>
    </w:r>
  </w:p>
  <w:p w:rsidR="00EE1D1D" w:rsidRPr="00EE1D1D" w:rsidRDefault="00EE1D1D" w:rsidP="00EE1D1D">
    <w:pPr>
      <w:pStyle w:val="a3"/>
      <w:jc w:val="right"/>
      <w:rPr>
        <w:sz w:val="28"/>
        <w:szCs w:val="28"/>
      </w:rPr>
    </w:pPr>
    <w:r w:rsidRPr="00EE1D1D">
      <w:rPr>
        <w:sz w:val="28"/>
        <w:szCs w:val="28"/>
      </w:rPr>
      <w:t xml:space="preserve">проекту бюджета муниципального образования </w:t>
    </w:r>
  </w:p>
  <w:p w:rsidR="00EE1D1D" w:rsidRPr="00EE1D1D" w:rsidRDefault="00EE1D1D" w:rsidP="00EE1D1D">
    <w:pPr>
      <w:pStyle w:val="a3"/>
      <w:jc w:val="right"/>
      <w:rPr>
        <w:sz w:val="28"/>
        <w:szCs w:val="28"/>
      </w:rPr>
    </w:pPr>
    <w:r w:rsidRPr="00EE1D1D">
      <w:rPr>
        <w:sz w:val="28"/>
        <w:szCs w:val="28"/>
      </w:rPr>
      <w:t>«Тюменцевский район» на 2024 год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D99"/>
    <w:rsid w:val="000C5D99"/>
    <w:rsid w:val="00102B3F"/>
    <w:rsid w:val="002C68A6"/>
    <w:rsid w:val="003C0115"/>
    <w:rsid w:val="004B0BFE"/>
    <w:rsid w:val="00AA6220"/>
    <w:rsid w:val="00C13842"/>
    <w:rsid w:val="00EE1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1E380"/>
  <w15:chartTrackingRefBased/>
  <w15:docId w15:val="{84C88DD7-94FF-43FB-B5E0-520909CFF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1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115"/>
    <w:pPr>
      <w:tabs>
        <w:tab w:val="center" w:pos="4677"/>
        <w:tab w:val="right" w:pos="9355"/>
      </w:tabs>
    </w:pPr>
  </w:style>
  <w:style w:type="character" w:customStyle="1" w:styleId="a4">
    <w:name w:val="Верхний колонтитул Знак"/>
    <w:basedOn w:val="a0"/>
    <w:link w:val="a3"/>
    <w:uiPriority w:val="99"/>
    <w:rsid w:val="003C011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C0115"/>
    <w:pPr>
      <w:tabs>
        <w:tab w:val="center" w:pos="4677"/>
        <w:tab w:val="right" w:pos="9355"/>
      </w:tabs>
    </w:pPr>
  </w:style>
  <w:style w:type="character" w:customStyle="1" w:styleId="a6">
    <w:name w:val="Нижний колонтитул Знак"/>
    <w:basedOn w:val="a0"/>
    <w:link w:val="a5"/>
    <w:uiPriority w:val="99"/>
    <w:rsid w:val="003C011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6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984</Words>
  <Characters>5610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2023-12-18T06:56:00Z</dcterms:created>
  <dcterms:modified xsi:type="dcterms:W3CDTF">2023-12-18T07:12:00Z</dcterms:modified>
</cp:coreProperties>
</file>