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EA6980" w:rsidTr="00EA6980">
        <w:trPr>
          <w:trHeight w:val="1095"/>
          <w:jc w:val="center"/>
        </w:trPr>
        <w:tc>
          <w:tcPr>
            <w:tcW w:w="9462" w:type="dxa"/>
            <w:gridSpan w:val="4"/>
            <w:vAlign w:val="center"/>
            <w:hideMark/>
          </w:tcPr>
          <w:p w:rsidR="00EA6980" w:rsidRDefault="00EA6980">
            <w:pPr>
              <w:spacing w:line="252" w:lineRule="auto"/>
              <w:ind w:right="-2"/>
              <w:jc w:val="center"/>
              <w:rPr>
                <w:rFonts w:ascii="Arial" w:hAnsi="Arial"/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57225" cy="790575"/>
                  <wp:effectExtent l="0" t="0" r="9525" b="9525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980" w:rsidTr="00EA6980">
        <w:trPr>
          <w:jc w:val="center"/>
        </w:trPr>
        <w:tc>
          <w:tcPr>
            <w:tcW w:w="2284" w:type="dxa"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EA6980" w:rsidRDefault="00EA6980">
            <w:pPr>
              <w:spacing w:line="252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EA6980" w:rsidRDefault="00EA6980">
            <w:pPr>
              <w:spacing w:line="252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EA6980" w:rsidTr="00EA6980">
        <w:trPr>
          <w:jc w:val="center"/>
        </w:trPr>
        <w:tc>
          <w:tcPr>
            <w:tcW w:w="9462" w:type="dxa"/>
            <w:gridSpan w:val="4"/>
          </w:tcPr>
          <w:p w:rsidR="00EA6980" w:rsidRDefault="00EA6980">
            <w:pPr>
              <w:pStyle w:val="2"/>
              <w:spacing w:line="252" w:lineRule="auto"/>
              <w:ind w:right="0"/>
              <w:rPr>
                <w:caps/>
                <w:lang w:eastAsia="en-US"/>
              </w:rPr>
            </w:pPr>
            <w:r>
              <w:rPr>
                <w:sz w:val="26"/>
                <w:lang w:eastAsia="en-US"/>
              </w:rPr>
              <w:t xml:space="preserve">АДМИНИСТРАЦИЯ </w:t>
            </w:r>
            <w:r>
              <w:rPr>
                <w:caps/>
                <w:sz w:val="26"/>
                <w:lang w:eastAsia="en-US"/>
              </w:rPr>
              <w:t>Тюменцевского района Алтайского края</w:t>
            </w:r>
          </w:p>
          <w:p w:rsidR="00EA6980" w:rsidRDefault="00EA6980">
            <w:pPr>
              <w:spacing w:line="252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EA6980" w:rsidTr="00EA6980">
        <w:trPr>
          <w:jc w:val="center"/>
        </w:trPr>
        <w:tc>
          <w:tcPr>
            <w:tcW w:w="2284" w:type="dxa"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EA6980" w:rsidRDefault="00EA6980">
            <w:pPr>
              <w:spacing w:line="252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EA6980" w:rsidRDefault="00EA6980">
            <w:pPr>
              <w:spacing w:line="252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EA6980" w:rsidTr="00EA6980">
        <w:trPr>
          <w:jc w:val="center"/>
        </w:trPr>
        <w:tc>
          <w:tcPr>
            <w:tcW w:w="2284" w:type="dxa"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EA6980" w:rsidRDefault="00EA6980">
            <w:pPr>
              <w:spacing w:line="252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EA6980" w:rsidRDefault="00EA6980">
            <w:pPr>
              <w:spacing w:line="252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EA6980" w:rsidTr="00EA6980">
        <w:trPr>
          <w:jc w:val="center"/>
        </w:trPr>
        <w:tc>
          <w:tcPr>
            <w:tcW w:w="9462" w:type="dxa"/>
            <w:gridSpan w:val="4"/>
          </w:tcPr>
          <w:p w:rsidR="00EA6980" w:rsidRDefault="00EA6980">
            <w:pPr>
              <w:pStyle w:val="3"/>
              <w:spacing w:line="252" w:lineRule="auto"/>
              <w:ind w:left="0"/>
              <w:rPr>
                <w:rFonts w:ascii="Arial" w:hAnsi="Arial"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spacing w:val="84"/>
                <w:sz w:val="36"/>
                <w:lang w:eastAsia="en-US"/>
              </w:rPr>
              <w:t>Постановление</w:t>
            </w:r>
          </w:p>
          <w:p w:rsidR="00EA6980" w:rsidRDefault="00EA6980">
            <w:pPr>
              <w:spacing w:line="252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EA6980" w:rsidTr="00EA6980">
        <w:trPr>
          <w:jc w:val="center"/>
        </w:trPr>
        <w:tc>
          <w:tcPr>
            <w:tcW w:w="2284" w:type="dxa"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EA6980" w:rsidRDefault="00EA6980">
            <w:pPr>
              <w:spacing w:line="252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EA6980" w:rsidRDefault="00EA6980">
            <w:pPr>
              <w:spacing w:line="252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EA6980" w:rsidTr="00EA6980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 xml:space="preserve">  </w:t>
            </w:r>
            <w:r w:rsidR="00A349E2">
              <w:rPr>
                <w:rFonts w:ascii="Arial" w:hAnsi="Arial"/>
                <w:sz w:val="24"/>
                <w:lang w:eastAsia="en-US"/>
              </w:rPr>
              <w:t>31.03.2023</w:t>
            </w:r>
          </w:p>
        </w:tc>
        <w:tc>
          <w:tcPr>
            <w:tcW w:w="2392" w:type="dxa"/>
          </w:tcPr>
          <w:p w:rsidR="00EA6980" w:rsidRDefault="00EA6980">
            <w:pPr>
              <w:spacing w:line="252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:rsidR="00EA6980" w:rsidRDefault="00EA6980">
            <w:pPr>
              <w:spacing w:line="252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6980" w:rsidRDefault="00EA6980">
            <w:pPr>
              <w:spacing w:line="252" w:lineRule="auto"/>
              <w:ind w:right="-2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 xml:space="preserve"> </w:t>
            </w:r>
            <w:r w:rsidR="00A349E2">
              <w:rPr>
                <w:rFonts w:ascii="Arial" w:hAnsi="Arial"/>
                <w:sz w:val="24"/>
                <w:lang w:eastAsia="en-US"/>
              </w:rPr>
              <w:t>111</w:t>
            </w:r>
          </w:p>
        </w:tc>
      </w:tr>
    </w:tbl>
    <w:p w:rsidR="00EA6980" w:rsidRDefault="00EA6980" w:rsidP="00EA698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EA6980" w:rsidRDefault="00EA6980" w:rsidP="00EA6980">
      <w:pPr>
        <w:ind w:right="-2"/>
        <w:jc w:val="both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EA6980" w:rsidTr="00EA6980">
        <w:tc>
          <w:tcPr>
            <w:tcW w:w="4825" w:type="dxa"/>
            <w:hideMark/>
          </w:tcPr>
          <w:p w:rsidR="00EA6980" w:rsidRDefault="00EA698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sym w:font="Symbol" w:char="F0E9"/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 мерах по организации отдыха, </w:t>
            </w:r>
          </w:p>
          <w:p w:rsidR="00EA6980" w:rsidRDefault="00EA698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оздоровления и занятости детей </w:t>
            </w:r>
          </w:p>
          <w:p w:rsidR="00EA6980" w:rsidRDefault="00EA6980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sz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2023</w:t>
            </w:r>
            <w:r>
              <w:rPr>
                <w:sz w:val="24"/>
                <w:szCs w:val="24"/>
                <w:lang w:eastAsia="en-US"/>
              </w:rPr>
              <w:t xml:space="preserve"> году.</w:t>
            </w:r>
            <w:r>
              <w:rPr>
                <w:sz w:val="24"/>
                <w:szCs w:val="24"/>
                <w:lang w:eastAsia="en-US"/>
              </w:rPr>
              <w:sym w:font="Symbol" w:char="F0F9"/>
            </w:r>
          </w:p>
        </w:tc>
        <w:tc>
          <w:tcPr>
            <w:tcW w:w="4825" w:type="dxa"/>
          </w:tcPr>
          <w:p w:rsidR="00EA6980" w:rsidRDefault="00EA6980">
            <w:pPr>
              <w:spacing w:line="252" w:lineRule="auto"/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:rsidR="00EA6980" w:rsidRDefault="00EA6980" w:rsidP="00EA6980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Правительства Алтайского края от 07.04.2020 №152 "Об организации отдыха, оздоровления и занятости детей», приказа Министерства образования и науки Алтайского края №</w:t>
      </w:r>
      <w:r w:rsidR="001A1ED6">
        <w:rPr>
          <w:sz w:val="24"/>
          <w:szCs w:val="24"/>
        </w:rPr>
        <w:t>301</w:t>
      </w:r>
      <w:r>
        <w:rPr>
          <w:sz w:val="24"/>
          <w:szCs w:val="24"/>
        </w:rPr>
        <w:t xml:space="preserve"> от 28.03.202</w:t>
      </w:r>
      <w:r w:rsidR="001A1ED6">
        <w:rPr>
          <w:sz w:val="24"/>
          <w:szCs w:val="24"/>
        </w:rPr>
        <w:t>3</w:t>
      </w:r>
      <w:r>
        <w:rPr>
          <w:sz w:val="24"/>
          <w:szCs w:val="24"/>
        </w:rPr>
        <w:t xml:space="preserve"> «О проведении детской оздоровительной </w:t>
      </w:r>
      <w:r w:rsidR="001A1ED6">
        <w:rPr>
          <w:sz w:val="24"/>
          <w:szCs w:val="24"/>
        </w:rPr>
        <w:t>кампании в Алтайском крае в 2023</w:t>
      </w:r>
      <w:r>
        <w:rPr>
          <w:sz w:val="24"/>
          <w:szCs w:val="24"/>
        </w:rPr>
        <w:t xml:space="preserve"> году», а также на основании п.14 статьи 5 Устава муниципального образования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район Алтайского края и  в соответствии с  муниципальной Программой «Сохранение и развитие системы летнего отдыха, оздоровления, занятости детей и подростков в </w:t>
      </w:r>
      <w:proofErr w:type="spellStart"/>
      <w:r>
        <w:rPr>
          <w:sz w:val="24"/>
          <w:szCs w:val="24"/>
        </w:rPr>
        <w:t>Тюменцевском</w:t>
      </w:r>
      <w:proofErr w:type="spellEnd"/>
      <w:r>
        <w:rPr>
          <w:sz w:val="24"/>
          <w:szCs w:val="24"/>
        </w:rPr>
        <w:t xml:space="preserve"> районе на 2019 – 2023 годы», принятой постановлением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№446 от 15.11.2018 года.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Определить комитет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по образованию уполномоченным органом местного самоуправления ответственным за организацию отдыха, оздоровления и занятости детей, за реализацию путевок в загородные организации отдыха детей и их оздоровления, уделяя особое внимание организации отдыха, оздоровления и занятости детей, находящихся в трудной жизненной ситуации. 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2.. Утвердить состав районной межведомственной комиссии по координации оздоровительной рабо</w:t>
      </w:r>
      <w:r w:rsidR="001A1ED6">
        <w:rPr>
          <w:sz w:val="24"/>
          <w:szCs w:val="24"/>
        </w:rPr>
        <w:t>ты с детьми и подростками в 2023</w:t>
      </w:r>
      <w:r>
        <w:rPr>
          <w:sz w:val="24"/>
          <w:szCs w:val="24"/>
        </w:rPr>
        <w:t xml:space="preserve"> году (Приложение 1), состав районной комиссии по приемке лагерей (Приложение 2) и </w:t>
      </w:r>
      <w:r>
        <w:rPr>
          <w:rFonts w:eastAsia="Calibri"/>
          <w:sz w:val="24"/>
          <w:szCs w:val="24"/>
          <w:lang w:eastAsia="en-US"/>
        </w:rPr>
        <w:t>Положение о районной межведомственной комиссии по организации оздоровления, отдыха и занятости детей и подростков (Приложение 3)</w:t>
      </w:r>
    </w:p>
    <w:p w:rsidR="00EA6980" w:rsidRDefault="001A1ED6" w:rsidP="00EA6980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Установить в 2023</w:t>
      </w:r>
      <w:r w:rsidR="00EA6980">
        <w:rPr>
          <w:rFonts w:eastAsia="Calibri"/>
          <w:sz w:val="24"/>
          <w:szCs w:val="24"/>
          <w:lang w:eastAsia="en-US"/>
        </w:rPr>
        <w:t xml:space="preserve"> году стоимость путевки в загородный лагерь МБУ ДОЛ «Чайка» </w:t>
      </w:r>
      <w:proofErr w:type="spellStart"/>
      <w:r w:rsidR="00EA6980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="00EA6980">
        <w:rPr>
          <w:rFonts w:eastAsia="Calibri"/>
          <w:sz w:val="24"/>
          <w:szCs w:val="24"/>
          <w:lang w:eastAsia="en-US"/>
        </w:rPr>
        <w:t xml:space="preserve"> района с учетом продолжительности смены отдыха и досуга 14 дней</w:t>
      </w:r>
      <w:r w:rsidR="008064C5">
        <w:rPr>
          <w:rFonts w:eastAsia="Calibri"/>
          <w:sz w:val="24"/>
          <w:szCs w:val="24"/>
          <w:lang w:eastAsia="en-US"/>
        </w:rPr>
        <w:t xml:space="preserve"> </w:t>
      </w:r>
      <w:r w:rsidR="00EA6980">
        <w:rPr>
          <w:rFonts w:eastAsia="Calibri"/>
          <w:sz w:val="24"/>
          <w:szCs w:val="24"/>
          <w:lang w:eastAsia="en-US"/>
        </w:rPr>
        <w:t>–</w:t>
      </w:r>
      <w:r w:rsidR="008064C5">
        <w:rPr>
          <w:rFonts w:eastAsia="Calibri"/>
          <w:sz w:val="24"/>
          <w:szCs w:val="24"/>
          <w:lang w:eastAsia="en-US"/>
        </w:rPr>
        <w:t xml:space="preserve"> </w:t>
      </w:r>
      <w:r w:rsidR="00210A51" w:rsidRPr="00210A51">
        <w:rPr>
          <w:rFonts w:eastAsia="Calibri"/>
          <w:b/>
          <w:sz w:val="24"/>
          <w:szCs w:val="24"/>
          <w:lang w:eastAsia="en-US"/>
        </w:rPr>
        <w:t>24</w:t>
      </w:r>
      <w:r w:rsidRPr="00210A51">
        <w:rPr>
          <w:rFonts w:eastAsia="Calibri"/>
          <w:b/>
          <w:sz w:val="24"/>
          <w:szCs w:val="24"/>
          <w:lang w:eastAsia="en-US"/>
        </w:rPr>
        <w:t>0</w:t>
      </w:r>
      <w:r w:rsidR="00EA6980" w:rsidRPr="00210A51">
        <w:rPr>
          <w:rFonts w:eastAsia="Calibri"/>
          <w:b/>
          <w:sz w:val="24"/>
          <w:szCs w:val="24"/>
          <w:lang w:eastAsia="en-US"/>
        </w:rPr>
        <w:t>00 рублей</w:t>
      </w:r>
      <w:r w:rsidR="00EA6980" w:rsidRPr="00071CD8">
        <w:rPr>
          <w:rFonts w:eastAsia="Calibri"/>
          <w:b/>
          <w:sz w:val="24"/>
          <w:szCs w:val="24"/>
          <w:lang w:eastAsia="en-US"/>
        </w:rPr>
        <w:t>,</w:t>
      </w:r>
      <w:r w:rsidR="00EA6980" w:rsidRPr="001A1ED6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="00EA6980">
        <w:rPr>
          <w:rFonts w:eastAsia="Calibri"/>
          <w:sz w:val="24"/>
          <w:szCs w:val="24"/>
          <w:lang w:eastAsia="en-US"/>
        </w:rPr>
        <w:t xml:space="preserve">учитывая </w:t>
      </w:r>
      <w:r w:rsidR="00EA6980">
        <w:rPr>
          <w:sz w:val="24"/>
          <w:szCs w:val="24"/>
        </w:rPr>
        <w:t xml:space="preserve">размер </w:t>
      </w:r>
      <w:proofErr w:type="spellStart"/>
      <w:r w:rsidR="00EA6980">
        <w:rPr>
          <w:sz w:val="24"/>
          <w:szCs w:val="24"/>
        </w:rPr>
        <w:t>софинансирования</w:t>
      </w:r>
      <w:proofErr w:type="spellEnd"/>
      <w:r w:rsidR="00EA6980">
        <w:rPr>
          <w:sz w:val="24"/>
          <w:szCs w:val="24"/>
        </w:rPr>
        <w:t xml:space="preserve"> стоимости путевки из средств краевого бюджета.  </w:t>
      </w:r>
    </w:p>
    <w:p w:rsidR="005B0F12" w:rsidRPr="00DA165F" w:rsidRDefault="00071CD8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B0F12">
        <w:rPr>
          <w:sz w:val="24"/>
          <w:szCs w:val="24"/>
        </w:rPr>
        <w:t xml:space="preserve">. </w:t>
      </w:r>
      <w:r w:rsidR="005B0F12" w:rsidRPr="00DA165F">
        <w:rPr>
          <w:sz w:val="24"/>
          <w:szCs w:val="24"/>
        </w:rPr>
        <w:t>Определить р</w:t>
      </w:r>
      <w:r w:rsidR="005B0F12" w:rsidRPr="00DA165F">
        <w:rPr>
          <w:color w:val="000000"/>
          <w:sz w:val="24"/>
          <w:szCs w:val="24"/>
          <w:lang w:bidi="ru-RU"/>
        </w:rPr>
        <w:t xml:space="preserve">азмер </w:t>
      </w:r>
      <w:proofErr w:type="spellStart"/>
      <w:r w:rsidR="005B0F12" w:rsidRPr="00DA165F">
        <w:rPr>
          <w:color w:val="000000"/>
          <w:sz w:val="24"/>
          <w:szCs w:val="24"/>
          <w:lang w:bidi="ru-RU"/>
        </w:rPr>
        <w:t>софинансирования</w:t>
      </w:r>
      <w:proofErr w:type="spellEnd"/>
      <w:r w:rsidR="005B0F12" w:rsidRPr="00DA165F">
        <w:rPr>
          <w:color w:val="000000"/>
          <w:sz w:val="24"/>
          <w:szCs w:val="24"/>
          <w:lang w:bidi="ru-RU"/>
        </w:rPr>
        <w:t xml:space="preserve"> стоимости путевки</w:t>
      </w:r>
      <w:r w:rsidR="005B0F12" w:rsidRPr="00DA165F">
        <w:rPr>
          <w:sz w:val="24"/>
          <w:szCs w:val="24"/>
        </w:rPr>
        <w:t xml:space="preserve"> родителям (законным представителям), проживающим на территории </w:t>
      </w:r>
      <w:proofErr w:type="spellStart"/>
      <w:r w:rsidR="005B0F12" w:rsidRPr="00DA165F">
        <w:rPr>
          <w:sz w:val="24"/>
          <w:szCs w:val="24"/>
        </w:rPr>
        <w:t>Тюменцевского</w:t>
      </w:r>
      <w:proofErr w:type="spellEnd"/>
      <w:r w:rsidR="005B0F12" w:rsidRPr="00DA165F">
        <w:rPr>
          <w:sz w:val="24"/>
          <w:szCs w:val="24"/>
        </w:rPr>
        <w:t xml:space="preserve"> района и направивших своих детей в ДОЛ «Чайка» </w:t>
      </w:r>
      <w:proofErr w:type="spellStart"/>
      <w:r w:rsidR="005B0F12" w:rsidRPr="00DA165F">
        <w:rPr>
          <w:sz w:val="24"/>
          <w:szCs w:val="24"/>
        </w:rPr>
        <w:t>Тюменцевского</w:t>
      </w:r>
      <w:proofErr w:type="spellEnd"/>
      <w:r w:rsidR="005B0F12" w:rsidRPr="00DA165F">
        <w:rPr>
          <w:sz w:val="24"/>
          <w:szCs w:val="24"/>
        </w:rPr>
        <w:t xml:space="preserve"> </w:t>
      </w:r>
      <w:proofErr w:type="gramStart"/>
      <w:r w:rsidR="005B0F12" w:rsidRPr="00DA165F">
        <w:rPr>
          <w:sz w:val="24"/>
          <w:szCs w:val="24"/>
        </w:rPr>
        <w:t>района  в</w:t>
      </w:r>
      <w:proofErr w:type="gramEnd"/>
      <w:r w:rsidR="005B0F12" w:rsidRPr="00DA165F">
        <w:rPr>
          <w:sz w:val="24"/>
          <w:szCs w:val="24"/>
        </w:rPr>
        <w:t xml:space="preserve"> 2023 году,  </w:t>
      </w:r>
      <w:r w:rsidR="00DA165F">
        <w:rPr>
          <w:sz w:val="24"/>
          <w:szCs w:val="24"/>
        </w:rPr>
        <w:t xml:space="preserve">из средств муниципального бюджета </w:t>
      </w:r>
      <w:r w:rsidR="00D20FF8" w:rsidRPr="00DA165F">
        <w:rPr>
          <w:sz w:val="24"/>
          <w:szCs w:val="24"/>
          <w:lang w:bidi="ru-RU"/>
        </w:rPr>
        <w:t xml:space="preserve">– </w:t>
      </w:r>
      <w:r w:rsidR="00D20FF8" w:rsidRPr="00DA165F">
        <w:rPr>
          <w:b/>
          <w:sz w:val="24"/>
          <w:szCs w:val="24"/>
          <w:lang w:bidi="ru-RU"/>
        </w:rPr>
        <w:t>6</w:t>
      </w:r>
      <w:r w:rsidR="005B0F12" w:rsidRPr="00DA165F">
        <w:rPr>
          <w:b/>
          <w:sz w:val="24"/>
          <w:szCs w:val="24"/>
          <w:lang w:bidi="ru-RU"/>
        </w:rPr>
        <w:t>000 рублей</w:t>
      </w:r>
      <w:r w:rsidR="00DA165F">
        <w:rPr>
          <w:b/>
          <w:sz w:val="24"/>
          <w:szCs w:val="24"/>
          <w:lang w:bidi="ru-RU"/>
        </w:rPr>
        <w:t>.</w:t>
      </w:r>
    </w:p>
    <w:p w:rsidR="00EA6980" w:rsidRPr="001054E3" w:rsidRDefault="00EA6980" w:rsidP="00EA6980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F2125">
        <w:rPr>
          <w:sz w:val="24"/>
          <w:szCs w:val="24"/>
        </w:rPr>
        <w:t xml:space="preserve">Установить стоимость путевки в профильные лагеря, открытых на базе общеобразовательных организаций </w:t>
      </w:r>
      <w:r w:rsidR="002C57B9" w:rsidRPr="005F2125">
        <w:rPr>
          <w:b/>
          <w:sz w:val="24"/>
          <w:szCs w:val="24"/>
        </w:rPr>
        <w:t>105</w:t>
      </w:r>
      <w:r w:rsidRPr="005F2125">
        <w:rPr>
          <w:b/>
          <w:sz w:val="24"/>
          <w:szCs w:val="24"/>
        </w:rPr>
        <w:t>0 рублей</w:t>
      </w:r>
      <w:r w:rsidRPr="005F2125">
        <w:rPr>
          <w:sz w:val="24"/>
          <w:szCs w:val="24"/>
        </w:rPr>
        <w:t xml:space="preserve"> на 1 ребенка</w:t>
      </w:r>
      <w:r w:rsidRPr="001054E3">
        <w:rPr>
          <w:color w:val="FF0000"/>
          <w:sz w:val="24"/>
          <w:szCs w:val="24"/>
        </w:rPr>
        <w:t>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Комитету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по образованию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организовать соответствующую информационную, разъяснительную работу с родителями, представителями организаций и предприятий с размещением информации на сайтах комит</w:t>
      </w:r>
      <w:r w:rsidR="002C57B9">
        <w:rPr>
          <w:sz w:val="24"/>
          <w:szCs w:val="24"/>
        </w:rPr>
        <w:t>ета по образованию, в буклетах,</w:t>
      </w:r>
      <w:r>
        <w:rPr>
          <w:sz w:val="24"/>
          <w:szCs w:val="24"/>
        </w:rPr>
        <w:t xml:space="preserve"> памятках</w:t>
      </w:r>
      <w:r w:rsidR="002C57B9">
        <w:rPr>
          <w:sz w:val="24"/>
          <w:szCs w:val="24"/>
        </w:rPr>
        <w:t xml:space="preserve"> и др.</w:t>
      </w:r>
      <w:r>
        <w:rPr>
          <w:sz w:val="24"/>
          <w:szCs w:val="24"/>
        </w:rPr>
        <w:t>;</w:t>
      </w:r>
      <w:r w:rsidR="002C57B9">
        <w:rPr>
          <w:sz w:val="24"/>
          <w:szCs w:val="24"/>
        </w:rPr>
        <w:t xml:space="preserve">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провести в электронной форме заявочную кампанию на получение гражданами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стоимости путевки из средств краевого бюджета через единую площадку регистрации путевок в лагеря Алтайского края на официальном Интернет-сайте </w:t>
      </w: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camps</w:t>
      </w:r>
      <w:r>
        <w:rPr>
          <w:sz w:val="24"/>
          <w:szCs w:val="24"/>
        </w:rPr>
        <w:t>.22</w:t>
      </w:r>
      <w:proofErr w:type="spellStart"/>
      <w:r>
        <w:rPr>
          <w:sz w:val="24"/>
          <w:szCs w:val="24"/>
          <w:lang w:val="en-US"/>
        </w:rPr>
        <w:t>edu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  <w:t xml:space="preserve"> </w:t>
      </w:r>
      <w:r>
        <w:rPr>
          <w:sz w:val="24"/>
          <w:szCs w:val="24"/>
        </w:rPr>
        <w:t>провести приемку детского оздоровительного лагеря «Чайка» и лагерей, расположенных на территории образовательных организаций;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укомплектовать детские оздоровительные лагеря педагогическими кадрами, в том числе из числа безработных и ищущих работу гр</w:t>
      </w:r>
      <w:r w:rsidR="00071CD8">
        <w:rPr>
          <w:sz w:val="24"/>
          <w:szCs w:val="24"/>
        </w:rPr>
        <w:t>аждан, состоящих на учете в</w:t>
      </w:r>
      <w:r>
        <w:rPr>
          <w:sz w:val="24"/>
          <w:szCs w:val="24"/>
        </w:rPr>
        <w:t xml:space="preserve"> ЦЗН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района, имеющих педагогическое образование и опыт (стаж) работы;</w:t>
      </w:r>
    </w:p>
    <w:p w:rsidR="00EA6980" w:rsidRDefault="00EA6980" w:rsidP="00EA6980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провести семинар-совещани</w:t>
      </w:r>
      <w:r w:rsidR="002C57B9">
        <w:rPr>
          <w:sz w:val="24"/>
          <w:szCs w:val="24"/>
        </w:rPr>
        <w:t>е организаторов летнего отдыха;</w:t>
      </w:r>
    </w:p>
    <w:p w:rsidR="00EA6980" w:rsidRDefault="00EA6980" w:rsidP="00EA6980">
      <w:pPr>
        <w:widowControl w:val="0"/>
        <w:tabs>
          <w:tab w:val="num" w:pos="14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57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осуществлять открытие МБУ ДОЛ «Чайка» и лагерей, расположенных на территории образовательных организаций, при наличии санитарно-эпидемиологического заключения, </w:t>
      </w:r>
    </w:p>
    <w:p w:rsidR="00EA6980" w:rsidRDefault="00EA6980" w:rsidP="00EA698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направлять сведения о ходе оздоровительной кампании детей в КГБУ ДО «Алтайский краевой центр детского отдыха, туризма и краеведения «Алтай» -  учреждение, ответственное за мониторинг детской оздоровительной кампании в Алтайском крае.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Комитету Администрации района по финансам, налоговой и кредитной политике осуществлять финансовое обеспечение детской оздоровительной кампании в пределах средств, предусмотренных в муниципальном бюджете на соответствующий финансовый год на реализацию муниципальной Программы «Сохранение и развитие системы летнего отдыха, оздоровления, занятости детей и подростков в </w:t>
      </w:r>
      <w:proofErr w:type="spellStart"/>
      <w:r>
        <w:rPr>
          <w:sz w:val="24"/>
          <w:szCs w:val="24"/>
        </w:rPr>
        <w:t>Тюменцевском</w:t>
      </w:r>
      <w:proofErr w:type="spellEnd"/>
      <w:r>
        <w:rPr>
          <w:sz w:val="24"/>
          <w:szCs w:val="24"/>
        </w:rPr>
        <w:t xml:space="preserve"> районе на 2019 - 2023 годы»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8. Рекомендовать КГБУЗ «</w:t>
      </w:r>
      <w:proofErr w:type="spellStart"/>
      <w:r>
        <w:rPr>
          <w:sz w:val="24"/>
          <w:szCs w:val="24"/>
        </w:rPr>
        <w:t>Тюменцевская</w:t>
      </w:r>
      <w:proofErr w:type="spellEnd"/>
      <w:r>
        <w:rPr>
          <w:sz w:val="24"/>
          <w:szCs w:val="24"/>
        </w:rPr>
        <w:t xml:space="preserve"> центральная районная больница»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обеспечить оказание медицинской помощи в организациях отдыха детей и их оздоровления;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проводить профилактические осмотры персонала, направляемого на работы в организации отдыха детей и их оздоровления, и медицинские осмотры несовершеннолетних при оформлении временной занятости в каникулярный период в соответствии с действующим законодательством.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Рекомендовать КГКУ «Управление социальной защиты населения по </w:t>
      </w:r>
      <w:proofErr w:type="spellStart"/>
      <w:r>
        <w:rPr>
          <w:sz w:val="24"/>
          <w:szCs w:val="24"/>
        </w:rPr>
        <w:t>Тюменцевскому</w:t>
      </w:r>
      <w:proofErr w:type="spellEnd"/>
      <w:r>
        <w:rPr>
          <w:sz w:val="24"/>
          <w:szCs w:val="24"/>
        </w:rPr>
        <w:t xml:space="preserve"> району»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обеспечить   оплату 100% стоимости путевки, не превышающей установленную среднюю стоимость за счет средств краевого бюджета на краевые специализированные смены в загородные лагеря отдыха и оздоровления для детей-инвалидов, несовершеннолетних, находящихся в социально опасном положении и иной трудной жизненной ситуации.</w:t>
      </w:r>
    </w:p>
    <w:p w:rsidR="00EA6980" w:rsidRPr="00DA165F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A165F">
        <w:rPr>
          <w:sz w:val="24"/>
          <w:szCs w:val="24"/>
        </w:rPr>
        <w:t xml:space="preserve">. </w:t>
      </w:r>
      <w:r w:rsidR="00DA165F" w:rsidRPr="00DA165F">
        <w:rPr>
          <w:sz w:val="24"/>
          <w:szCs w:val="24"/>
        </w:rPr>
        <w:t xml:space="preserve">Предложить </w:t>
      </w:r>
      <w:r w:rsidRPr="00DA165F">
        <w:rPr>
          <w:sz w:val="24"/>
          <w:szCs w:val="24"/>
        </w:rPr>
        <w:t xml:space="preserve">ЦЗН </w:t>
      </w:r>
      <w:proofErr w:type="spellStart"/>
      <w:r w:rsidRPr="00DA165F">
        <w:rPr>
          <w:sz w:val="24"/>
          <w:szCs w:val="24"/>
        </w:rPr>
        <w:t>Тюменцевского</w:t>
      </w:r>
      <w:proofErr w:type="spellEnd"/>
      <w:r w:rsidRPr="00DA165F">
        <w:rPr>
          <w:sz w:val="24"/>
          <w:szCs w:val="24"/>
        </w:rPr>
        <w:t xml:space="preserve"> района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организовать временное трудоустройство школьников, достигших 14-летнего возраста.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Отделу по физической культуре и спорту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</w:t>
      </w:r>
    </w:p>
    <w:p w:rsidR="00EA6980" w:rsidRDefault="00EA6980" w:rsidP="00EA698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проведение массовых спортивно-оздоровительных мероприятий с детьми, работу спортивных клубов, стадионов и спортивных площадок по месту жительства с целью популяризации физической культуры и спорта; </w:t>
      </w:r>
    </w:p>
    <w:p w:rsidR="00EA6980" w:rsidRDefault="00EA6980" w:rsidP="00EA698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детский оздоровительный лагерь «Чайка» квалифицированными тренерами-преподавателями для организации спортивно-оздоровительной работы с детьми.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Комитету по культуре и делам молодежи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организовать   участие учреждений культуры района в работе с детьми в каникулярный период.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 Рекомендовать директору МБУ ДОЛ «Чайка» включить в стоимость путевки страхование детей в период их пребывания в загородном лагере.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Предложить профсоюзным организациям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проводить разъяснительную работу с работодателями по оплате доли стоимости путевки в организации отдыха детей и их оздоровления.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15. Предложить обеспечить: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ОП по </w:t>
      </w:r>
      <w:proofErr w:type="spellStart"/>
      <w:r>
        <w:rPr>
          <w:sz w:val="24"/>
          <w:szCs w:val="24"/>
        </w:rPr>
        <w:t>Тюменцевскому</w:t>
      </w:r>
      <w:proofErr w:type="spellEnd"/>
      <w:r>
        <w:rPr>
          <w:sz w:val="24"/>
          <w:szCs w:val="24"/>
        </w:rPr>
        <w:t xml:space="preserve"> району МО МВД России «Каменский» - безопасность перевозок детей, контроль за состоянием правопорядка в организациях отдыха детей и их оздоровления на территории района, применение профилактических мер, исключающих детский </w:t>
      </w:r>
      <w:proofErr w:type="spellStart"/>
      <w:r>
        <w:rPr>
          <w:sz w:val="24"/>
          <w:szCs w:val="24"/>
        </w:rPr>
        <w:t>дорожно</w:t>
      </w:r>
      <w:proofErr w:type="spellEnd"/>
      <w:r>
        <w:rPr>
          <w:sz w:val="24"/>
          <w:szCs w:val="24"/>
        </w:rPr>
        <w:t xml:space="preserve"> – транспортный травматизм;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ab/>
        <w:t>63 ПСЧ 8 ПСО ФПС ГПС ГУ МЧС России по Алтайскому краю - контроль за соблюдением требований противопожарной безопасности и безопасности при нахождении на водных объектах детей и персонала в организациях отдыха детей и их оздоровления, а также своевременное реагирование в случае возникновения чрезвычайных ситуаций.</w:t>
      </w:r>
    </w:p>
    <w:p w:rsidR="00EA6980" w:rsidRDefault="00EA6980" w:rsidP="00EA698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Территориальному отделу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Алтайскому краю в г. Камень-на-Оби, Каменском, </w:t>
      </w:r>
      <w:proofErr w:type="spellStart"/>
      <w:r>
        <w:rPr>
          <w:sz w:val="24"/>
          <w:szCs w:val="24"/>
        </w:rPr>
        <w:t>Крутихинском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Тюменцевском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Панкрушихинском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Шелаболихинском</w:t>
      </w:r>
      <w:proofErr w:type="spellEnd"/>
      <w:r>
        <w:rPr>
          <w:sz w:val="24"/>
          <w:szCs w:val="24"/>
        </w:rPr>
        <w:t xml:space="preserve"> районах –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- эпидемиологической надзор за подготовкой оздоровительных учреждений (организаций) к открытию, их деятельностью, организацией питания и питьевого режима. 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16.  Редакции газеты «Вперед» обеспечить информационное сопровождение мероприятий по организации оздоровления, отдыха и труда детей и подростков летом 202</w:t>
      </w:r>
      <w:r w:rsidR="00BE50A3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  Информацию о выполнении постановления заслушать в октябре 202</w:t>
      </w:r>
      <w:r w:rsidR="00BE50A3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18. Признать утратившим силу   постановление Админист</w:t>
      </w:r>
      <w:r w:rsidR="0069115A">
        <w:rPr>
          <w:sz w:val="24"/>
          <w:szCs w:val="24"/>
        </w:rPr>
        <w:t xml:space="preserve">рации </w:t>
      </w:r>
      <w:proofErr w:type="spellStart"/>
      <w:r w:rsidR="0069115A">
        <w:rPr>
          <w:sz w:val="24"/>
          <w:szCs w:val="24"/>
        </w:rPr>
        <w:t>Тюменцевского</w:t>
      </w:r>
      <w:proofErr w:type="spellEnd"/>
      <w:r w:rsidR="0069115A">
        <w:rPr>
          <w:sz w:val="24"/>
          <w:szCs w:val="24"/>
        </w:rPr>
        <w:t xml:space="preserve"> района   №97 от 29.03.2022</w:t>
      </w:r>
      <w:r>
        <w:rPr>
          <w:sz w:val="24"/>
          <w:szCs w:val="24"/>
        </w:rPr>
        <w:t xml:space="preserve"> «О мерах по организации отдыха, оздор</w:t>
      </w:r>
      <w:r w:rsidR="0069115A">
        <w:rPr>
          <w:sz w:val="24"/>
          <w:szCs w:val="24"/>
        </w:rPr>
        <w:t>овления и занятости детей в 2022 году».</w:t>
      </w:r>
      <w:r>
        <w:rPr>
          <w:sz w:val="24"/>
          <w:szCs w:val="24"/>
        </w:rPr>
        <w:t xml:space="preserve">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19.  Контроль   исполнения   настоящего постановления   возложить   на   заместителя</w:t>
      </w:r>
      <w:r>
        <w:rPr>
          <w:color w:val="C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главы </w:t>
      </w:r>
      <w:r w:rsidR="00071CD8">
        <w:rPr>
          <w:sz w:val="24"/>
          <w:szCs w:val="24"/>
        </w:rPr>
        <w:t>Администрации</w:t>
      </w:r>
      <w:r w:rsidR="00BE50A3">
        <w:rPr>
          <w:sz w:val="24"/>
          <w:szCs w:val="24"/>
        </w:rPr>
        <w:t xml:space="preserve"> </w:t>
      </w:r>
      <w:r w:rsidR="00071CD8">
        <w:rPr>
          <w:sz w:val="24"/>
          <w:szCs w:val="24"/>
        </w:rPr>
        <w:t>района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Зибен</w:t>
      </w:r>
      <w:proofErr w:type="spellEnd"/>
      <w:r>
        <w:rPr>
          <w:sz w:val="24"/>
          <w:szCs w:val="24"/>
        </w:rPr>
        <w:t xml:space="preserve"> О.С.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Глава  района</w:t>
      </w:r>
      <w:proofErr w:type="gramEnd"/>
      <w:r>
        <w:rPr>
          <w:sz w:val="24"/>
          <w:szCs w:val="24"/>
        </w:rPr>
        <w:t xml:space="preserve">                                                                 </w:t>
      </w:r>
      <w:proofErr w:type="spellStart"/>
      <w:r>
        <w:rPr>
          <w:sz w:val="24"/>
          <w:szCs w:val="24"/>
        </w:rPr>
        <w:t>И.И.Дитц</w:t>
      </w:r>
      <w:proofErr w:type="spellEnd"/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Ивонина О.В.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2-24-46</w:t>
      </w:r>
    </w:p>
    <w:p w:rsidR="00EA6980" w:rsidRDefault="00EA6980" w:rsidP="00EA6980">
      <w:r>
        <w:rPr>
          <w:sz w:val="28"/>
          <w:szCs w:val="28"/>
        </w:rPr>
        <w:t xml:space="preserve"> </w:t>
      </w:r>
    </w:p>
    <w:p w:rsidR="00EA6980" w:rsidRDefault="00EA6980" w:rsidP="00EA6980">
      <w:pPr>
        <w:sectPr w:rsidR="00EA6980">
          <w:pgSz w:w="11909" w:h="16834"/>
          <w:pgMar w:top="1134" w:right="710" w:bottom="709" w:left="1560" w:header="720" w:footer="720" w:gutter="0"/>
          <w:cols w:space="720"/>
        </w:sectPr>
      </w:pP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EA6980" w:rsidRDefault="00EA6980" w:rsidP="00EA6980">
      <w:pPr>
        <w:widowControl w:val="0"/>
        <w:tabs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№___ от _____202</w:t>
      </w:r>
      <w:r w:rsidR="00BE50A3">
        <w:rPr>
          <w:sz w:val="24"/>
          <w:szCs w:val="24"/>
        </w:rPr>
        <w:t>3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980" w:rsidRDefault="00EA6980" w:rsidP="00EA6980">
      <w:pPr>
        <w:widowControl w:val="0"/>
        <w:tabs>
          <w:tab w:val="left" w:pos="1485"/>
          <w:tab w:val="center" w:pos="481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СОСТАВ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районной межведомственной комиссии по координации оздоровительной работы с детьми и подростками в 202</w:t>
      </w:r>
      <w:r w:rsidR="00BE50A3">
        <w:rPr>
          <w:sz w:val="24"/>
          <w:szCs w:val="24"/>
        </w:rPr>
        <w:t>3</w:t>
      </w:r>
      <w:r>
        <w:rPr>
          <w:sz w:val="24"/>
          <w:szCs w:val="24"/>
        </w:rPr>
        <w:t xml:space="preserve"> году.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Зибен</w:t>
      </w:r>
      <w:proofErr w:type="spellEnd"/>
      <w:r>
        <w:rPr>
          <w:b/>
          <w:sz w:val="24"/>
          <w:szCs w:val="24"/>
        </w:rPr>
        <w:t xml:space="preserve"> О.С. </w:t>
      </w:r>
      <w:r>
        <w:rPr>
          <w:sz w:val="24"/>
          <w:szCs w:val="24"/>
        </w:rPr>
        <w:t>- зам. главы</w:t>
      </w:r>
      <w:r w:rsidR="00071CD8">
        <w:rPr>
          <w:sz w:val="24"/>
          <w:szCs w:val="24"/>
        </w:rPr>
        <w:t xml:space="preserve"> Администрации района</w:t>
      </w:r>
      <w:r>
        <w:rPr>
          <w:sz w:val="24"/>
          <w:szCs w:val="24"/>
        </w:rPr>
        <w:t>, председатель комиссии;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Ивонина О.В.</w:t>
      </w:r>
      <w:r>
        <w:rPr>
          <w:sz w:val="24"/>
          <w:szCs w:val="24"/>
        </w:rPr>
        <w:t xml:space="preserve"> – </w:t>
      </w:r>
      <w:proofErr w:type="spellStart"/>
      <w:r w:rsidR="00BE50A3">
        <w:rPr>
          <w:sz w:val="24"/>
          <w:szCs w:val="24"/>
        </w:rPr>
        <w:t>и.о</w:t>
      </w:r>
      <w:proofErr w:type="spellEnd"/>
      <w:r w:rsidR="00BE50A3">
        <w:rPr>
          <w:sz w:val="24"/>
          <w:szCs w:val="24"/>
        </w:rPr>
        <w:t>. председателя</w:t>
      </w:r>
      <w:r>
        <w:rPr>
          <w:sz w:val="24"/>
          <w:szCs w:val="24"/>
        </w:rPr>
        <w:t xml:space="preserve"> комитета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по образованию, заместитель председателя комиссии;</w:t>
      </w:r>
    </w:p>
    <w:p w:rsidR="00EA6980" w:rsidRPr="00DA165F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Шпиндлер</w:t>
      </w:r>
      <w:proofErr w:type="spellEnd"/>
      <w:r>
        <w:rPr>
          <w:b/>
          <w:sz w:val="24"/>
          <w:szCs w:val="24"/>
        </w:rPr>
        <w:t xml:space="preserve"> Л.А. </w:t>
      </w:r>
      <w:r>
        <w:rPr>
          <w:sz w:val="24"/>
          <w:szCs w:val="24"/>
        </w:rPr>
        <w:t xml:space="preserve">– </w:t>
      </w:r>
      <w:r w:rsidRPr="00DA165F">
        <w:rPr>
          <w:sz w:val="24"/>
          <w:szCs w:val="24"/>
        </w:rPr>
        <w:t xml:space="preserve">начальник Управления </w:t>
      </w:r>
      <w:r w:rsidR="00DA165F" w:rsidRPr="00DA165F">
        <w:rPr>
          <w:sz w:val="24"/>
          <w:szCs w:val="24"/>
        </w:rPr>
        <w:t xml:space="preserve">КГКУ УСЗН </w:t>
      </w:r>
      <w:r w:rsidRPr="00DA165F">
        <w:rPr>
          <w:sz w:val="24"/>
          <w:szCs w:val="24"/>
        </w:rPr>
        <w:t xml:space="preserve">по </w:t>
      </w:r>
      <w:proofErr w:type="spellStart"/>
      <w:r w:rsidRPr="00DA165F">
        <w:rPr>
          <w:sz w:val="24"/>
          <w:szCs w:val="24"/>
        </w:rPr>
        <w:t>Тюменцевскому</w:t>
      </w:r>
      <w:proofErr w:type="spellEnd"/>
      <w:r w:rsidRPr="00DA165F">
        <w:rPr>
          <w:sz w:val="24"/>
          <w:szCs w:val="24"/>
        </w:rPr>
        <w:t xml:space="preserve"> району (по согласованию);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A165F">
        <w:rPr>
          <w:b/>
          <w:sz w:val="24"/>
          <w:szCs w:val="24"/>
        </w:rPr>
        <w:t>Долгов Е.А</w:t>
      </w:r>
      <w:r w:rsidRPr="00DA165F">
        <w:rPr>
          <w:sz w:val="24"/>
          <w:szCs w:val="24"/>
        </w:rPr>
        <w:t xml:space="preserve">. – начальник </w:t>
      </w:r>
      <w:r>
        <w:rPr>
          <w:sz w:val="24"/>
          <w:szCs w:val="24"/>
        </w:rPr>
        <w:t xml:space="preserve">отдела по физической культуре и спорту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Заволожин</w:t>
      </w:r>
      <w:proofErr w:type="spellEnd"/>
      <w:r>
        <w:rPr>
          <w:b/>
          <w:sz w:val="24"/>
          <w:szCs w:val="24"/>
        </w:rPr>
        <w:t xml:space="preserve"> Е.В. </w:t>
      </w:r>
      <w:r>
        <w:rPr>
          <w:sz w:val="24"/>
          <w:szCs w:val="24"/>
        </w:rPr>
        <w:t xml:space="preserve">– главный врач КГБУЗ </w:t>
      </w:r>
      <w:proofErr w:type="spellStart"/>
      <w:r>
        <w:rPr>
          <w:sz w:val="24"/>
          <w:szCs w:val="24"/>
        </w:rPr>
        <w:t>Тюменцевской</w:t>
      </w:r>
      <w:proofErr w:type="spellEnd"/>
      <w:r>
        <w:rPr>
          <w:sz w:val="24"/>
          <w:szCs w:val="24"/>
        </w:rPr>
        <w:t xml:space="preserve"> центральной районной больницы (по согласованию);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Юрк О.В.</w:t>
      </w:r>
      <w:r>
        <w:rPr>
          <w:sz w:val="24"/>
          <w:szCs w:val="24"/>
        </w:rPr>
        <w:t xml:space="preserve"> – начальник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Алтайскому краю в г. Камень - на - Оби, Каменском, </w:t>
      </w:r>
      <w:proofErr w:type="spellStart"/>
      <w:r>
        <w:rPr>
          <w:sz w:val="24"/>
          <w:szCs w:val="24"/>
        </w:rPr>
        <w:t>Крутихинском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Тюменцевском</w:t>
      </w:r>
      <w:proofErr w:type="spellEnd"/>
      <w:r>
        <w:rPr>
          <w:sz w:val="24"/>
          <w:szCs w:val="24"/>
        </w:rPr>
        <w:t xml:space="preserve"> районах (по согласованию);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Бельский В.С.</w:t>
      </w:r>
      <w:r>
        <w:rPr>
          <w:sz w:val="24"/>
          <w:szCs w:val="24"/>
        </w:rPr>
        <w:t xml:space="preserve"> – начальник ОП по </w:t>
      </w:r>
      <w:proofErr w:type="spellStart"/>
      <w:r>
        <w:rPr>
          <w:sz w:val="24"/>
          <w:szCs w:val="24"/>
        </w:rPr>
        <w:t>Тюменцевскому</w:t>
      </w:r>
      <w:proofErr w:type="spellEnd"/>
      <w:r>
        <w:rPr>
          <w:sz w:val="24"/>
          <w:szCs w:val="24"/>
        </w:rPr>
        <w:t xml:space="preserve"> району МО МВД России «Каменский» (по согласованию);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A165F">
        <w:rPr>
          <w:b/>
          <w:sz w:val="24"/>
          <w:szCs w:val="24"/>
        </w:rPr>
        <w:t xml:space="preserve">Белгородцев Ю.М. -  </w:t>
      </w:r>
      <w:r w:rsidRPr="00DA165F">
        <w:rPr>
          <w:sz w:val="24"/>
          <w:szCs w:val="24"/>
        </w:rPr>
        <w:t>директор</w:t>
      </w:r>
      <w:r w:rsidRPr="00DA165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ЦЗН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(по согласованию); 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Дамер</w:t>
      </w:r>
      <w:proofErr w:type="spellEnd"/>
      <w:r>
        <w:rPr>
          <w:b/>
          <w:sz w:val="24"/>
          <w:szCs w:val="24"/>
        </w:rPr>
        <w:t xml:space="preserve"> Л.А.</w:t>
      </w:r>
      <w:r>
        <w:rPr>
          <w:sz w:val="24"/>
          <w:szCs w:val="24"/>
        </w:rPr>
        <w:t xml:space="preserve"> - председатель комитета по финансам, налоговой и кредитной политике;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Ганина О.М. – </w:t>
      </w:r>
      <w:r>
        <w:rPr>
          <w:sz w:val="24"/>
          <w:szCs w:val="24"/>
        </w:rPr>
        <w:t>главный специалист комитета по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образованию (по согласованию), секретарь</w:t>
      </w:r>
    </w:p>
    <w:p w:rsidR="00EA6980" w:rsidRDefault="001924B6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924B6">
        <w:rPr>
          <w:b/>
          <w:sz w:val="24"/>
          <w:szCs w:val="24"/>
        </w:rPr>
        <w:t>Коньшин</w:t>
      </w:r>
      <w:proofErr w:type="spellEnd"/>
      <w:r w:rsidRPr="001924B6">
        <w:rPr>
          <w:b/>
          <w:sz w:val="24"/>
          <w:szCs w:val="24"/>
        </w:rPr>
        <w:t xml:space="preserve"> Е.А.</w:t>
      </w:r>
      <w:r w:rsidR="00EA6980" w:rsidRPr="001924B6">
        <w:rPr>
          <w:b/>
          <w:sz w:val="24"/>
          <w:szCs w:val="24"/>
        </w:rPr>
        <w:t xml:space="preserve"> </w:t>
      </w:r>
      <w:r w:rsidR="00EA6980">
        <w:rPr>
          <w:sz w:val="24"/>
          <w:szCs w:val="24"/>
        </w:rPr>
        <w:t xml:space="preserve">– дознаватель ТО НД и ПР № </w:t>
      </w:r>
      <w:proofErr w:type="gramStart"/>
      <w:r w:rsidR="00EA6980">
        <w:rPr>
          <w:sz w:val="24"/>
          <w:szCs w:val="24"/>
        </w:rPr>
        <w:t>6  УНД</w:t>
      </w:r>
      <w:proofErr w:type="gramEnd"/>
      <w:r w:rsidR="00EA6980">
        <w:rPr>
          <w:sz w:val="24"/>
          <w:szCs w:val="24"/>
        </w:rPr>
        <w:t xml:space="preserve"> и ПР   (по согласованию)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color w:val="FF0000"/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№___ от ______202</w:t>
      </w:r>
      <w:r w:rsidR="00BE50A3">
        <w:rPr>
          <w:sz w:val="24"/>
          <w:szCs w:val="24"/>
        </w:rPr>
        <w:t>3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районной комиссии по приемке лагерей    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Зибен</w:t>
      </w:r>
      <w:proofErr w:type="spellEnd"/>
      <w:r>
        <w:rPr>
          <w:b/>
          <w:sz w:val="24"/>
          <w:szCs w:val="24"/>
        </w:rPr>
        <w:t xml:space="preserve"> О.С. </w:t>
      </w:r>
      <w:r>
        <w:rPr>
          <w:sz w:val="24"/>
          <w:szCs w:val="24"/>
        </w:rPr>
        <w:t>- зам. главы Администрации района, председатель комиссии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Ивонина О.В.</w:t>
      </w:r>
      <w:r>
        <w:rPr>
          <w:sz w:val="24"/>
          <w:szCs w:val="24"/>
        </w:rPr>
        <w:t xml:space="preserve"> – </w:t>
      </w:r>
      <w:proofErr w:type="spellStart"/>
      <w:r w:rsidR="00BE50A3">
        <w:rPr>
          <w:sz w:val="24"/>
          <w:szCs w:val="24"/>
        </w:rPr>
        <w:t>и.о</w:t>
      </w:r>
      <w:proofErr w:type="spellEnd"/>
      <w:r w:rsidR="00BE50A3">
        <w:rPr>
          <w:sz w:val="24"/>
          <w:szCs w:val="24"/>
        </w:rPr>
        <w:t xml:space="preserve">. </w:t>
      </w:r>
      <w:r>
        <w:rPr>
          <w:sz w:val="24"/>
          <w:szCs w:val="24"/>
        </w:rPr>
        <w:t>председател</w:t>
      </w:r>
      <w:r w:rsidR="00BE50A3">
        <w:rPr>
          <w:sz w:val="24"/>
          <w:szCs w:val="24"/>
        </w:rPr>
        <w:t>я</w:t>
      </w:r>
      <w:r>
        <w:rPr>
          <w:sz w:val="24"/>
          <w:szCs w:val="24"/>
        </w:rPr>
        <w:t xml:space="preserve"> комитета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по образованию, заместитель председателя комиссии;</w:t>
      </w:r>
    </w:p>
    <w:p w:rsidR="00EA6980" w:rsidRDefault="001924B6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924B6">
        <w:rPr>
          <w:b/>
          <w:sz w:val="24"/>
          <w:szCs w:val="24"/>
        </w:rPr>
        <w:t>Коньшин</w:t>
      </w:r>
      <w:proofErr w:type="spellEnd"/>
      <w:r w:rsidRPr="001924B6">
        <w:rPr>
          <w:b/>
          <w:sz w:val="24"/>
          <w:szCs w:val="24"/>
        </w:rPr>
        <w:t xml:space="preserve"> Е.А. </w:t>
      </w:r>
      <w:r w:rsidR="00EA6980" w:rsidRPr="001924B6">
        <w:rPr>
          <w:sz w:val="24"/>
          <w:szCs w:val="24"/>
        </w:rPr>
        <w:t xml:space="preserve">– дознаватель </w:t>
      </w:r>
      <w:r w:rsidR="00EA6980">
        <w:rPr>
          <w:sz w:val="24"/>
          <w:szCs w:val="24"/>
        </w:rPr>
        <w:t xml:space="preserve">ТО НД и ПР № </w:t>
      </w:r>
      <w:proofErr w:type="gramStart"/>
      <w:r w:rsidR="00EA6980">
        <w:rPr>
          <w:sz w:val="24"/>
          <w:szCs w:val="24"/>
        </w:rPr>
        <w:t>6  УНД</w:t>
      </w:r>
      <w:proofErr w:type="gramEnd"/>
      <w:r w:rsidR="00EA6980">
        <w:rPr>
          <w:sz w:val="24"/>
          <w:szCs w:val="24"/>
        </w:rPr>
        <w:t xml:space="preserve"> и ПР   (по согласованию);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Заволожин</w:t>
      </w:r>
      <w:proofErr w:type="spellEnd"/>
      <w:r>
        <w:rPr>
          <w:b/>
          <w:sz w:val="24"/>
          <w:szCs w:val="24"/>
        </w:rPr>
        <w:t xml:space="preserve"> Е.В.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главный  врач</w:t>
      </w:r>
      <w:proofErr w:type="gramEnd"/>
      <w:r>
        <w:rPr>
          <w:sz w:val="24"/>
          <w:szCs w:val="24"/>
        </w:rPr>
        <w:t xml:space="preserve"> КГБУЗ «</w:t>
      </w:r>
      <w:proofErr w:type="spellStart"/>
      <w:r>
        <w:rPr>
          <w:sz w:val="24"/>
          <w:szCs w:val="24"/>
        </w:rPr>
        <w:t>Тюменцевская</w:t>
      </w:r>
      <w:proofErr w:type="spellEnd"/>
      <w:r>
        <w:rPr>
          <w:sz w:val="24"/>
          <w:szCs w:val="24"/>
        </w:rPr>
        <w:t xml:space="preserve"> центральная районная больница» (по согласованию);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Бельский В.С.</w:t>
      </w:r>
      <w:r>
        <w:rPr>
          <w:sz w:val="24"/>
          <w:szCs w:val="24"/>
        </w:rPr>
        <w:t xml:space="preserve"> – начальник ОП по </w:t>
      </w:r>
      <w:proofErr w:type="spellStart"/>
      <w:r>
        <w:rPr>
          <w:sz w:val="24"/>
          <w:szCs w:val="24"/>
        </w:rPr>
        <w:t>Тюменцевскому</w:t>
      </w:r>
      <w:proofErr w:type="spellEnd"/>
      <w:r>
        <w:rPr>
          <w:sz w:val="24"/>
          <w:szCs w:val="24"/>
        </w:rPr>
        <w:t xml:space="preserve"> району МО МВД России «Каменский» (по согласованию);</w:t>
      </w: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Ганина О.М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главный специалист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комитета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(по образованию);</w:t>
      </w:r>
    </w:p>
    <w:p w:rsidR="00EA6980" w:rsidRDefault="00BE50A3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Красникова Ю.Ю</w:t>
      </w:r>
      <w:r w:rsidR="00EA6980">
        <w:rPr>
          <w:b/>
          <w:sz w:val="24"/>
          <w:szCs w:val="24"/>
        </w:rPr>
        <w:t xml:space="preserve">. - </w:t>
      </w:r>
      <w:r w:rsidR="00EA6980">
        <w:rPr>
          <w:sz w:val="24"/>
          <w:szCs w:val="24"/>
        </w:rPr>
        <w:t xml:space="preserve">методист по воспитательной работе комитета Администрации </w:t>
      </w:r>
      <w:proofErr w:type="spellStart"/>
      <w:r w:rsidR="00EA6980">
        <w:rPr>
          <w:sz w:val="24"/>
          <w:szCs w:val="24"/>
        </w:rPr>
        <w:t>Тюменцевского</w:t>
      </w:r>
      <w:proofErr w:type="spellEnd"/>
      <w:r w:rsidR="00EA6980">
        <w:rPr>
          <w:sz w:val="24"/>
          <w:szCs w:val="24"/>
        </w:rPr>
        <w:t xml:space="preserve"> района по образованию (по согласованию).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№___ от ______202</w:t>
      </w:r>
      <w:r w:rsidR="00BE50A3">
        <w:rPr>
          <w:sz w:val="24"/>
          <w:szCs w:val="24"/>
        </w:rPr>
        <w:t>3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980" w:rsidRDefault="00EA6980" w:rsidP="00EA6980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ПОЛОЖЕНИЕ</w:t>
      </w:r>
    </w:p>
    <w:p w:rsidR="00EA6980" w:rsidRDefault="00EA6980" w:rsidP="00EA6980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 районной межведомственной комиссии по организации оздоровления, отдыха и занятости детей и подростков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Районная межведомственная комиссия по организации отдыха, оздоровления и занятости детей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 (далее «Межведомственная комиссия») обеспечивает взаимодействие органов исполнительной власти, органов местного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самоуправления 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proofErr w:type="gramEnd"/>
      <w:r>
        <w:rPr>
          <w:rFonts w:eastAsia="Calibri"/>
          <w:sz w:val="24"/>
          <w:szCs w:val="24"/>
          <w:lang w:eastAsia="en-US"/>
        </w:rPr>
        <w:t xml:space="preserve"> района, общественными организациями в целях принятия эффективных мер по вопросам  организации отдыха, оздоровления детей и занятости детей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района.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В своей деятельности Межведомственная комиссия руководствуется действующим </w:t>
      </w:r>
      <w:proofErr w:type="gramStart"/>
      <w:r>
        <w:rPr>
          <w:rFonts w:eastAsia="Calibri"/>
          <w:sz w:val="24"/>
          <w:szCs w:val="24"/>
          <w:lang w:eastAsia="en-US"/>
        </w:rPr>
        <w:t>законодательством  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настоящим Положением.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Председателем межведомственной комиссии назначается заместитель главы Администрации района, заместителем председателя межведомственной комиссии – председатель комитета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 по образованию, секретарем Межведомственной комиссии – главный специалист комитета Администрации </w:t>
      </w:r>
      <w:proofErr w:type="spellStart"/>
      <w:proofErr w:type="gram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района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 образованию, ответственный за организацию отдыха детей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района. Членами Межведомственной комиссии могут быть руководители или заместители руководителей организаций и учреждений, участвующих в организации отдыха, оздоровления и занятости детей и молодежи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района, а также представители органов внутренних дел, комиссии по делам несовершеннолетних и защите их прав при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района.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Персональный состав Межведомственной комиссии утверждается постановлением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главы 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proofErr w:type="gramEnd"/>
      <w:r>
        <w:rPr>
          <w:rFonts w:eastAsia="Calibri"/>
          <w:sz w:val="24"/>
          <w:szCs w:val="24"/>
          <w:lang w:eastAsia="en-US"/>
        </w:rPr>
        <w:t xml:space="preserve"> района.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Основными функциями Межведомственной комиссии являются: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- определение целей, задач и основных направлений работы по организации отдыха и оздоровления детей и подростков с учетом муниципальных особенностей;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взаимодействие с организациями и учреждениями, участвующими в организации отдыха, оздоровления, занятости детей и подростков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района;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оперативное решение вопросов по организации отдыха, оздоровления и занятости детей и подростков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района;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анализ эффективности реализации мероприятий по организации отдыха, </w:t>
      </w:r>
      <w:proofErr w:type="gramStart"/>
      <w:r>
        <w:rPr>
          <w:rFonts w:eastAsia="Calibri"/>
          <w:sz w:val="24"/>
          <w:szCs w:val="24"/>
          <w:lang w:eastAsia="en-US"/>
        </w:rPr>
        <w:t>оздоровления  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занятости детей 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района;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разработка рекомендаций, направленных на стабилизацию и сохранение системы детского отдыха и оздоровления в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районе;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 рассмотрение предложений по организации отдыха, оздоровления и занятости детей и подростков от организаций, учреждений и населения по вопросам, входящим в компетенцию межведомственной комиссии;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взаимодействие со средствами массовой информации с целью освещения хода кампании по организации отдыха, оздоровления и занятости детей и подростков, различных аспектов деятельности учреждений образования, культуры, спорта и муниципальных образований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района;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оперативное рассмотрение и решение вопросов, непосредственно влияющих на безопасность жизни и здоровья детей и подростков в каникулярный период;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участие в разработке проектов правовых актов в сфере организации отдыха, оздоровления и занятости детей и подростков.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6. Межведомственная комиссия в целях реализации своих задач имеет право в установленном порядке: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формировать рабочие группы;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 направлять статистические, аналитические, методические и другие материалы по вопросам организации отдыха, оздоровления и занятости детей и подростков в учреждения образования, культуры, спорта, общественные организации, средства массовой информации;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вносить в установленном порядке на рассмотрение главы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 предложения по вопросам в пределах компетенции Межведомственной комиссии.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 Заседания Межведомственной комиссии проводятся не реже 3 раз в год и считаются правомочными, если на них присутствует не менее 30 % от утвержденного состава межведомственной комиссии. В работе Межведомственной комиссии могут принимать участие с правом совещательного голоса специалисты организаций, в сферу деятельности которых входит решение вопросов организации отдыха, оздоровления и занятости детей.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 Повестка заседания Межведомственной комиссии формируется председателем либо заместителем председателя Межведомственной комиссии с учетом предложений членов Межведомственной комиссии, а также с учетом предложений органов государственной власти Алтайского края и органов местного самоуправления </w:t>
      </w:r>
      <w:proofErr w:type="spellStart"/>
      <w:r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района.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9. Решения Межведомственной комиссии принимаются простым большинством голосов от числа членов Межведомственной комиссии, присутствующих на заседании Межведомственной комиссии, и носят рекомендательный характер. </w:t>
      </w:r>
    </w:p>
    <w:p w:rsidR="00EA6980" w:rsidRDefault="00EA6980" w:rsidP="00EA6980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10. Решения Межведомственной комиссии оформляются протоколом, который подписывается председателем Межведомственной комиссии (в его отсутствие - заместителем председателя Межведомственной комиссии) и секретарем. 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11. В случае отсутствия председателя Межведомственной комиссии его обязанности исполняет заместитель председателя Межведомственной комиссии. Секретарь Межведомственной комиссии организует подготовку заседания Межведомственной комиссии, ведет протокол ее заседания, участвует в подготовке проектов решений Межведомственной комиссии, а также направляет решения Межведомственной комиссии участникам заседания и членам Межведомственной комиссии</w:t>
      </w:r>
    </w:p>
    <w:p w:rsidR="00EA6980" w:rsidRDefault="00EA6980" w:rsidP="00EA698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A6980" w:rsidRDefault="00EA6980" w:rsidP="00EA6980">
      <w:pPr>
        <w:widowControl w:val="0"/>
        <w:autoSpaceDE w:val="0"/>
        <w:autoSpaceDN w:val="0"/>
        <w:adjustRightInd w:val="0"/>
      </w:pPr>
      <w:r>
        <w:rPr>
          <w:sz w:val="24"/>
          <w:szCs w:val="24"/>
        </w:rPr>
        <w:t xml:space="preserve">Управляющий делами Администрации                                   </w:t>
      </w:r>
      <w:proofErr w:type="spellStart"/>
      <w:r w:rsidR="00BE50A3">
        <w:rPr>
          <w:sz w:val="24"/>
          <w:szCs w:val="24"/>
        </w:rPr>
        <w:t>Л.М.Мерц</w:t>
      </w:r>
      <w:proofErr w:type="spellEnd"/>
    </w:p>
    <w:p w:rsidR="00EA6980" w:rsidRDefault="00EA6980" w:rsidP="00EA6980"/>
    <w:p w:rsidR="00EA6980" w:rsidRDefault="00EA6980" w:rsidP="00EA6980"/>
    <w:p w:rsidR="00262BC7" w:rsidRDefault="004F4DF6"/>
    <w:sectPr w:rsidR="0026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80"/>
    <w:rsid w:val="00071CD8"/>
    <w:rsid w:val="001054E3"/>
    <w:rsid w:val="001924B6"/>
    <w:rsid w:val="001A1ED6"/>
    <w:rsid w:val="00210A51"/>
    <w:rsid w:val="002433F1"/>
    <w:rsid w:val="002C57B9"/>
    <w:rsid w:val="004F4DF6"/>
    <w:rsid w:val="005B0F12"/>
    <w:rsid w:val="005F2125"/>
    <w:rsid w:val="0069115A"/>
    <w:rsid w:val="008064C5"/>
    <w:rsid w:val="00852566"/>
    <w:rsid w:val="00A349E2"/>
    <w:rsid w:val="00AC499D"/>
    <w:rsid w:val="00BE50A3"/>
    <w:rsid w:val="00D20FF8"/>
    <w:rsid w:val="00DA165F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5C9F5-020A-4F22-821F-0CAF7BE5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698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A698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69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6980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F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19</cp:revision>
  <cp:lastPrinted>2023-04-04T07:58:00Z</cp:lastPrinted>
  <dcterms:created xsi:type="dcterms:W3CDTF">2023-03-27T05:09:00Z</dcterms:created>
  <dcterms:modified xsi:type="dcterms:W3CDTF">2023-04-04T08:06:00Z</dcterms:modified>
</cp:coreProperties>
</file>