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5A" w:rsidRPr="0095165A" w:rsidRDefault="0095165A" w:rsidP="0095165A">
      <w:pPr>
        <w:spacing w:after="0" w:line="240" w:lineRule="auto"/>
        <w:jc w:val="center"/>
        <w:rPr>
          <w:rFonts w:ascii="Times New Roman" w:eastAsia="Times New Roman" w:hAnsi="Times New Roman" w:cs="Times New Roman"/>
          <w:b/>
          <w:sz w:val="28"/>
          <w:szCs w:val="28"/>
          <w:u w:val="single"/>
          <w:lang w:eastAsia="ru-RU"/>
        </w:rPr>
      </w:pPr>
      <w:r w:rsidRPr="0095165A">
        <w:rPr>
          <w:rFonts w:ascii="Calibri" w:eastAsia="Calibri" w:hAnsi="Calibri" w:cs="Times New Roman"/>
        </w:rPr>
        <w:tab/>
      </w:r>
      <w:r w:rsidRPr="0095165A">
        <w:rPr>
          <w:rFonts w:ascii="Times New Roman" w:eastAsia="Calibri" w:hAnsi="Times New Roman" w:cs="Times New Roman"/>
          <w:b/>
          <w:sz w:val="28"/>
          <w:szCs w:val="28"/>
          <w:u w:val="single"/>
        </w:rPr>
        <w:t>О</w:t>
      </w:r>
      <w:r w:rsidRPr="0095165A">
        <w:rPr>
          <w:rFonts w:ascii="Times New Roman" w:eastAsia="Times New Roman" w:hAnsi="Times New Roman" w:cs="Times New Roman"/>
          <w:b/>
          <w:sz w:val="28"/>
          <w:szCs w:val="28"/>
          <w:u w:val="single"/>
          <w:lang w:eastAsia="ru-RU"/>
        </w:rPr>
        <w:t xml:space="preserve">тчет </w:t>
      </w:r>
    </w:p>
    <w:p w:rsidR="0095165A" w:rsidRPr="004B6CA4" w:rsidRDefault="0095165A" w:rsidP="0095165A">
      <w:pPr>
        <w:spacing w:after="0" w:line="240" w:lineRule="auto"/>
        <w:ind w:firstLine="709"/>
        <w:jc w:val="center"/>
        <w:rPr>
          <w:rFonts w:ascii="Times New Roman" w:eastAsia="Times New Roman" w:hAnsi="Times New Roman" w:cs="Times New Roman"/>
          <w:b/>
          <w:sz w:val="28"/>
          <w:szCs w:val="28"/>
          <w:u w:val="single"/>
          <w:lang w:eastAsia="ru-RU"/>
        </w:rPr>
      </w:pPr>
      <w:r w:rsidRPr="0095165A">
        <w:rPr>
          <w:rFonts w:ascii="Times New Roman" w:eastAsia="Times New Roman" w:hAnsi="Times New Roman" w:cs="Times New Roman"/>
          <w:b/>
          <w:sz w:val="28"/>
          <w:szCs w:val="28"/>
          <w:u w:val="single"/>
          <w:lang w:eastAsia="ru-RU"/>
        </w:rPr>
        <w:t xml:space="preserve">о ходе реализации мероприятий муниципальной программы </w:t>
      </w:r>
      <w:r w:rsidRPr="004B6CA4">
        <w:rPr>
          <w:rFonts w:ascii="Times New Roman" w:eastAsia="Times New Roman" w:hAnsi="Times New Roman" w:cs="Times New Roman"/>
          <w:b/>
          <w:sz w:val="28"/>
          <w:szCs w:val="28"/>
          <w:u w:val="single"/>
          <w:lang w:eastAsia="ru-RU"/>
        </w:rPr>
        <w:t xml:space="preserve">«Комплексные меры противодействия злоупотреблению наркотиками и их незаконному обороту в </w:t>
      </w:r>
      <w:proofErr w:type="spellStart"/>
      <w:r w:rsidRPr="004B6CA4">
        <w:rPr>
          <w:rFonts w:ascii="Times New Roman" w:eastAsia="Times New Roman" w:hAnsi="Times New Roman" w:cs="Times New Roman"/>
          <w:b/>
          <w:sz w:val="28"/>
          <w:szCs w:val="28"/>
          <w:u w:val="single"/>
          <w:lang w:eastAsia="ru-RU"/>
        </w:rPr>
        <w:t>Тюменцевском</w:t>
      </w:r>
      <w:proofErr w:type="spellEnd"/>
      <w:r w:rsidRPr="004B6CA4">
        <w:rPr>
          <w:rFonts w:ascii="Times New Roman" w:eastAsia="Times New Roman" w:hAnsi="Times New Roman" w:cs="Times New Roman"/>
          <w:b/>
          <w:sz w:val="28"/>
          <w:szCs w:val="28"/>
          <w:u w:val="single"/>
          <w:lang w:eastAsia="ru-RU"/>
        </w:rPr>
        <w:t xml:space="preserve"> районе" на 2021 – 2027 годы</w:t>
      </w:r>
    </w:p>
    <w:p w:rsidR="0095165A" w:rsidRPr="0095165A" w:rsidRDefault="0095165A" w:rsidP="0095165A">
      <w:pPr>
        <w:spacing w:after="0" w:line="240" w:lineRule="auto"/>
        <w:ind w:right="-1"/>
        <w:jc w:val="center"/>
        <w:rPr>
          <w:rFonts w:ascii="Times New Roman" w:eastAsia="Times New Roman" w:hAnsi="Times New Roman" w:cs="Times New Roman"/>
          <w:b/>
          <w:sz w:val="28"/>
          <w:szCs w:val="28"/>
          <w:u w:val="single"/>
          <w:lang w:eastAsia="ru-RU"/>
        </w:rPr>
      </w:pPr>
      <w:r w:rsidRPr="0095165A">
        <w:rPr>
          <w:rFonts w:ascii="Times New Roman" w:eastAsia="Calibri" w:hAnsi="Times New Roman" w:cs="Times New Roman"/>
          <w:b/>
          <w:sz w:val="28"/>
          <w:szCs w:val="28"/>
          <w:u w:val="single"/>
        </w:rPr>
        <w:t>за 202</w:t>
      </w:r>
      <w:r w:rsidR="004D11EB">
        <w:rPr>
          <w:rFonts w:ascii="Times New Roman" w:eastAsia="Calibri" w:hAnsi="Times New Roman" w:cs="Times New Roman"/>
          <w:b/>
          <w:sz w:val="28"/>
          <w:szCs w:val="28"/>
          <w:u w:val="single"/>
        </w:rPr>
        <w:t>4</w:t>
      </w:r>
      <w:r w:rsidRPr="0095165A">
        <w:rPr>
          <w:rFonts w:ascii="Times New Roman" w:eastAsia="Calibri" w:hAnsi="Times New Roman" w:cs="Times New Roman"/>
          <w:b/>
          <w:sz w:val="28"/>
          <w:szCs w:val="28"/>
          <w:u w:val="single"/>
        </w:rPr>
        <w:t xml:space="preserve"> год</w:t>
      </w:r>
    </w:p>
    <w:p w:rsidR="0095165A" w:rsidRPr="0095165A" w:rsidRDefault="0095165A" w:rsidP="0095165A">
      <w:pPr>
        <w:spacing w:after="0" w:line="240" w:lineRule="auto"/>
        <w:jc w:val="center"/>
        <w:rPr>
          <w:rFonts w:ascii="Times New Roman" w:eastAsia="Times New Roman" w:hAnsi="Times New Roman" w:cs="Times New Roman"/>
          <w:b/>
          <w:sz w:val="28"/>
          <w:szCs w:val="28"/>
          <w:lang w:eastAsia="ru-RU"/>
        </w:rPr>
      </w:pPr>
    </w:p>
    <w:p w:rsidR="0095165A" w:rsidRPr="0095165A" w:rsidRDefault="0095165A" w:rsidP="00F6628A">
      <w:pPr>
        <w:spacing w:after="0" w:line="240" w:lineRule="auto"/>
        <w:ind w:firstLine="709"/>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 xml:space="preserve">За отчетный период 2023 года на финансирование мероприятий муниципальной </w:t>
      </w:r>
      <w:r w:rsidRPr="004B6CA4">
        <w:rPr>
          <w:rFonts w:ascii="Times New Roman" w:eastAsia="Times New Roman" w:hAnsi="Times New Roman" w:cs="Times New Roman"/>
          <w:sz w:val="24"/>
          <w:szCs w:val="24"/>
          <w:lang w:eastAsia="ru-RU"/>
        </w:rPr>
        <w:t xml:space="preserve">«Комплексные меры противодействия злоупотреблению наркотиками и их незаконному обороту в </w:t>
      </w:r>
      <w:proofErr w:type="spellStart"/>
      <w:r w:rsidRPr="004B6CA4">
        <w:rPr>
          <w:rFonts w:ascii="Times New Roman" w:eastAsia="Times New Roman" w:hAnsi="Times New Roman" w:cs="Times New Roman"/>
          <w:sz w:val="24"/>
          <w:szCs w:val="24"/>
          <w:lang w:eastAsia="ru-RU"/>
        </w:rPr>
        <w:t>Тюменцевском</w:t>
      </w:r>
      <w:proofErr w:type="spellEnd"/>
      <w:r w:rsidRPr="004B6CA4">
        <w:rPr>
          <w:rFonts w:ascii="Times New Roman" w:eastAsia="Times New Roman" w:hAnsi="Times New Roman" w:cs="Times New Roman"/>
          <w:sz w:val="24"/>
          <w:szCs w:val="24"/>
          <w:lang w:eastAsia="ru-RU"/>
        </w:rPr>
        <w:t xml:space="preserve"> районе" на 2021 – 2027 годы </w:t>
      </w:r>
      <w:r w:rsidRPr="0095165A">
        <w:rPr>
          <w:rFonts w:ascii="Times New Roman" w:eastAsia="Times New Roman" w:hAnsi="Times New Roman" w:cs="Times New Roman"/>
          <w:sz w:val="24"/>
          <w:szCs w:val="24"/>
          <w:lang w:eastAsia="ru-RU"/>
        </w:rPr>
        <w:t xml:space="preserve">из муниципального бюджета показатель финансирования по программе составил </w:t>
      </w:r>
      <w:r w:rsidRPr="004B6CA4">
        <w:rPr>
          <w:rFonts w:ascii="Times New Roman" w:eastAsia="Times New Roman" w:hAnsi="Times New Roman" w:cs="Times New Roman"/>
          <w:sz w:val="24"/>
          <w:szCs w:val="24"/>
          <w:lang w:eastAsia="ru-RU"/>
        </w:rPr>
        <w:t>0</w:t>
      </w:r>
      <w:r w:rsidRPr="0095165A">
        <w:rPr>
          <w:rFonts w:ascii="Times New Roman" w:eastAsia="Times New Roman" w:hAnsi="Times New Roman" w:cs="Times New Roman"/>
          <w:sz w:val="24"/>
          <w:szCs w:val="24"/>
          <w:lang w:eastAsia="ru-RU"/>
        </w:rPr>
        <w:t xml:space="preserve"> рублей.</w:t>
      </w:r>
    </w:p>
    <w:p w:rsidR="009D359F" w:rsidRPr="004B6CA4" w:rsidRDefault="0095165A" w:rsidP="00F6628A">
      <w:pPr>
        <w:ind w:firstLine="720"/>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u w:val="single"/>
          <w:lang w:eastAsia="ru-RU"/>
        </w:rPr>
        <w:t xml:space="preserve">Целью </w:t>
      </w:r>
      <w:r w:rsidRPr="0095165A">
        <w:rPr>
          <w:rFonts w:ascii="Times New Roman" w:eastAsia="Times New Roman" w:hAnsi="Times New Roman" w:cs="Times New Roman"/>
          <w:sz w:val="24"/>
          <w:szCs w:val="24"/>
          <w:lang w:eastAsia="ru-RU"/>
        </w:rPr>
        <w:t>программы является</w:t>
      </w:r>
      <w:r w:rsidRPr="0095165A">
        <w:rPr>
          <w:rFonts w:ascii="Times New Roman" w:eastAsia="Times New Roman" w:hAnsi="Times New Roman" w:cs="Times New Roman"/>
          <w:spacing w:val="-1"/>
          <w:sz w:val="24"/>
          <w:szCs w:val="24"/>
          <w:lang w:eastAsia="ru-RU"/>
        </w:rPr>
        <w:t xml:space="preserve">: </w:t>
      </w:r>
      <w:r w:rsidR="009D359F" w:rsidRPr="004B6CA4">
        <w:rPr>
          <w:rFonts w:ascii="Times New Roman" w:eastAsia="Times New Roman" w:hAnsi="Times New Roman" w:cs="Times New Roman"/>
          <w:sz w:val="24"/>
          <w:szCs w:val="24"/>
          <w:lang w:eastAsia="ru-RU"/>
        </w:rPr>
        <w:t>- стабилизация и сокращение распространения наркомании и связанных с ней преступлений и правонарушений.</w:t>
      </w:r>
    </w:p>
    <w:p w:rsidR="009D359F" w:rsidRPr="009D359F" w:rsidRDefault="009D359F" w:rsidP="00F6628A">
      <w:pPr>
        <w:spacing w:after="0" w:line="240" w:lineRule="auto"/>
        <w:ind w:firstLine="720"/>
        <w:rPr>
          <w:rFonts w:ascii="Times New Roman" w:eastAsia="Times New Roman" w:hAnsi="Times New Roman" w:cs="Times New Roman"/>
          <w:sz w:val="24"/>
          <w:szCs w:val="24"/>
          <w:lang w:eastAsia="ru-RU"/>
        </w:rPr>
      </w:pPr>
      <w:r w:rsidRPr="009D359F">
        <w:rPr>
          <w:rFonts w:ascii="Times New Roman" w:eastAsia="Times New Roman" w:hAnsi="Times New Roman" w:cs="Times New Roman"/>
          <w:sz w:val="24"/>
          <w:szCs w:val="24"/>
          <w:u w:val="single"/>
          <w:lang w:eastAsia="ru-RU"/>
        </w:rPr>
        <w:t xml:space="preserve">Задачи </w:t>
      </w:r>
      <w:r w:rsidRPr="009D359F">
        <w:rPr>
          <w:rFonts w:ascii="Times New Roman" w:eastAsia="Times New Roman" w:hAnsi="Times New Roman" w:cs="Times New Roman"/>
          <w:sz w:val="24"/>
          <w:szCs w:val="24"/>
          <w:lang w:eastAsia="ru-RU"/>
        </w:rPr>
        <w:t>Программы:</w:t>
      </w:r>
    </w:p>
    <w:p w:rsidR="009D359F" w:rsidRPr="009D359F" w:rsidRDefault="009D359F" w:rsidP="00F6628A">
      <w:pPr>
        <w:spacing w:after="0" w:line="240" w:lineRule="auto"/>
        <w:ind w:firstLine="720"/>
        <w:rPr>
          <w:rFonts w:ascii="Times New Roman" w:eastAsia="Times New Roman" w:hAnsi="Times New Roman" w:cs="Times New Roman"/>
          <w:sz w:val="24"/>
          <w:szCs w:val="24"/>
          <w:lang w:eastAsia="ru-RU"/>
        </w:rPr>
      </w:pPr>
      <w:r w:rsidRPr="009D359F">
        <w:rPr>
          <w:rFonts w:ascii="Times New Roman" w:eastAsia="Times New Roman" w:hAnsi="Times New Roman" w:cs="Times New Roman"/>
          <w:sz w:val="24"/>
          <w:szCs w:val="24"/>
          <w:lang w:eastAsia="ru-RU"/>
        </w:rPr>
        <w:t>- профилактика распространения наркомании и связанных с ней правонарушений;</w:t>
      </w:r>
    </w:p>
    <w:p w:rsidR="009D359F" w:rsidRPr="009D359F" w:rsidRDefault="009D359F" w:rsidP="00F6628A">
      <w:pPr>
        <w:spacing w:after="0" w:line="240" w:lineRule="auto"/>
        <w:ind w:firstLine="720"/>
        <w:rPr>
          <w:rFonts w:ascii="Times New Roman" w:eastAsia="Times New Roman" w:hAnsi="Times New Roman" w:cs="Times New Roman"/>
          <w:sz w:val="24"/>
          <w:szCs w:val="24"/>
          <w:lang w:eastAsia="ru-RU"/>
        </w:rPr>
      </w:pPr>
      <w:r w:rsidRPr="009D359F">
        <w:rPr>
          <w:rFonts w:ascii="Times New Roman" w:eastAsia="Times New Roman" w:hAnsi="Times New Roman" w:cs="Times New Roman"/>
          <w:sz w:val="24"/>
          <w:szCs w:val="24"/>
          <w:lang w:eastAsia="ru-RU"/>
        </w:rPr>
        <w:t>- противодействие незаконному обороту наркотических средств и психотропных веществ;</w:t>
      </w:r>
    </w:p>
    <w:p w:rsidR="009D359F" w:rsidRPr="009D359F" w:rsidRDefault="009D359F" w:rsidP="00F6628A">
      <w:pPr>
        <w:spacing w:after="0" w:line="240" w:lineRule="auto"/>
        <w:ind w:firstLine="720"/>
        <w:rPr>
          <w:rFonts w:ascii="Times New Roman" w:eastAsia="Times New Roman" w:hAnsi="Times New Roman" w:cs="Times New Roman"/>
          <w:sz w:val="24"/>
          <w:szCs w:val="24"/>
          <w:lang w:eastAsia="ru-RU"/>
        </w:rPr>
      </w:pPr>
      <w:r w:rsidRPr="009D359F">
        <w:rPr>
          <w:rFonts w:ascii="Times New Roman" w:eastAsia="Times New Roman" w:hAnsi="Times New Roman" w:cs="Times New Roman"/>
          <w:sz w:val="24"/>
          <w:szCs w:val="24"/>
          <w:lang w:eastAsia="ru-RU"/>
        </w:rPr>
        <w:t>- модернизация наркологической службы, дальнейшее развитие современных методов диагностики и лечения наркозависимых лиц;</w:t>
      </w:r>
    </w:p>
    <w:p w:rsidR="009D359F" w:rsidRPr="009D359F" w:rsidRDefault="009D359F" w:rsidP="00F6628A">
      <w:pPr>
        <w:spacing w:after="0" w:line="240" w:lineRule="auto"/>
        <w:ind w:firstLine="720"/>
        <w:rPr>
          <w:rFonts w:ascii="Times New Roman" w:eastAsia="Times New Roman" w:hAnsi="Times New Roman" w:cs="Times New Roman"/>
          <w:sz w:val="24"/>
          <w:szCs w:val="24"/>
          <w:lang w:eastAsia="ru-RU"/>
        </w:rPr>
      </w:pPr>
      <w:r w:rsidRPr="009D359F">
        <w:rPr>
          <w:rFonts w:ascii="Times New Roman" w:eastAsia="Times New Roman" w:hAnsi="Times New Roman" w:cs="Times New Roman"/>
          <w:sz w:val="24"/>
          <w:szCs w:val="24"/>
          <w:lang w:eastAsia="ru-RU"/>
        </w:rPr>
        <w:t xml:space="preserve">- выявление, мотивирование потребителей наркотиков к включению в программы реабилитации, </w:t>
      </w:r>
      <w:proofErr w:type="spellStart"/>
      <w:r w:rsidRPr="009D359F">
        <w:rPr>
          <w:rFonts w:ascii="Times New Roman" w:eastAsia="Times New Roman" w:hAnsi="Times New Roman" w:cs="Times New Roman"/>
          <w:sz w:val="24"/>
          <w:szCs w:val="24"/>
          <w:lang w:eastAsia="ru-RU"/>
        </w:rPr>
        <w:t>ресоциализации</w:t>
      </w:r>
      <w:proofErr w:type="spellEnd"/>
      <w:r w:rsidRPr="009D359F">
        <w:rPr>
          <w:rFonts w:ascii="Times New Roman" w:eastAsia="Times New Roman" w:hAnsi="Times New Roman" w:cs="Times New Roman"/>
          <w:sz w:val="24"/>
          <w:szCs w:val="24"/>
          <w:lang w:eastAsia="ru-RU"/>
        </w:rPr>
        <w:t xml:space="preserve"> и </w:t>
      </w:r>
      <w:proofErr w:type="spellStart"/>
      <w:r w:rsidRPr="009D359F">
        <w:rPr>
          <w:rFonts w:ascii="Times New Roman" w:eastAsia="Times New Roman" w:hAnsi="Times New Roman" w:cs="Times New Roman"/>
          <w:sz w:val="24"/>
          <w:szCs w:val="24"/>
          <w:lang w:eastAsia="ru-RU"/>
        </w:rPr>
        <w:t>постреабилитационного</w:t>
      </w:r>
      <w:proofErr w:type="spellEnd"/>
      <w:r w:rsidRPr="009D359F">
        <w:rPr>
          <w:rFonts w:ascii="Times New Roman" w:eastAsia="Times New Roman" w:hAnsi="Times New Roman" w:cs="Times New Roman"/>
          <w:sz w:val="24"/>
          <w:szCs w:val="24"/>
          <w:lang w:eastAsia="ru-RU"/>
        </w:rPr>
        <w:t xml:space="preserve"> сопровождения.</w:t>
      </w:r>
    </w:p>
    <w:p w:rsidR="0095165A" w:rsidRPr="0095165A" w:rsidRDefault="0095165A" w:rsidP="00F6628A">
      <w:pPr>
        <w:tabs>
          <w:tab w:val="left" w:pos="708"/>
          <w:tab w:val="left" w:pos="5334"/>
        </w:tabs>
        <w:spacing w:after="0" w:line="240" w:lineRule="auto"/>
        <w:rPr>
          <w:rFonts w:ascii="Times New Roman" w:eastAsia="Times New Roman" w:hAnsi="Times New Roman" w:cs="Times New Roman"/>
          <w:sz w:val="24"/>
          <w:szCs w:val="24"/>
          <w:u w:val="single"/>
          <w:lang w:eastAsia="ru-RU"/>
        </w:rPr>
      </w:pPr>
    </w:p>
    <w:p w:rsidR="0095165A" w:rsidRPr="004B6CA4" w:rsidRDefault="0095165A" w:rsidP="0095165A">
      <w:pPr>
        <w:tabs>
          <w:tab w:val="left" w:pos="708"/>
          <w:tab w:val="left" w:pos="5334"/>
        </w:tabs>
        <w:spacing w:after="0" w:line="240" w:lineRule="auto"/>
        <w:jc w:val="center"/>
        <w:rPr>
          <w:rFonts w:ascii="Times New Roman" w:eastAsia="Times New Roman" w:hAnsi="Times New Roman" w:cs="Times New Roman"/>
          <w:sz w:val="24"/>
          <w:szCs w:val="24"/>
          <w:u w:val="single"/>
          <w:lang w:eastAsia="ru-RU"/>
        </w:rPr>
      </w:pPr>
      <w:r w:rsidRPr="0095165A">
        <w:rPr>
          <w:rFonts w:ascii="Times New Roman" w:eastAsia="Times New Roman" w:hAnsi="Times New Roman" w:cs="Times New Roman"/>
          <w:sz w:val="24"/>
          <w:szCs w:val="24"/>
          <w:u w:val="single"/>
          <w:lang w:eastAsia="ru-RU"/>
        </w:rPr>
        <w:t>Индикаторы муниципальной программы за 202</w:t>
      </w:r>
      <w:r w:rsidR="004D11EB">
        <w:rPr>
          <w:rFonts w:ascii="Times New Roman" w:eastAsia="Times New Roman" w:hAnsi="Times New Roman" w:cs="Times New Roman"/>
          <w:sz w:val="24"/>
          <w:szCs w:val="24"/>
          <w:u w:val="single"/>
          <w:lang w:eastAsia="ru-RU"/>
        </w:rPr>
        <w:t>4</w:t>
      </w:r>
      <w:r w:rsidR="0098708C">
        <w:rPr>
          <w:rFonts w:ascii="Times New Roman" w:eastAsia="Times New Roman" w:hAnsi="Times New Roman" w:cs="Times New Roman"/>
          <w:sz w:val="24"/>
          <w:szCs w:val="24"/>
          <w:u w:val="single"/>
          <w:lang w:eastAsia="ru-RU"/>
        </w:rPr>
        <w:t xml:space="preserve"> </w:t>
      </w:r>
      <w:r w:rsidRPr="0095165A">
        <w:rPr>
          <w:rFonts w:ascii="Times New Roman" w:eastAsia="Times New Roman" w:hAnsi="Times New Roman" w:cs="Times New Roman"/>
          <w:sz w:val="24"/>
          <w:szCs w:val="24"/>
          <w:u w:val="single"/>
          <w:lang w:eastAsia="ru-RU"/>
        </w:rPr>
        <w:t>год</w:t>
      </w:r>
    </w:p>
    <w:p w:rsidR="00F6628A" w:rsidRPr="0095165A" w:rsidRDefault="00F6628A" w:rsidP="0095165A">
      <w:pPr>
        <w:tabs>
          <w:tab w:val="left" w:pos="708"/>
          <w:tab w:val="left" w:pos="5334"/>
        </w:tabs>
        <w:spacing w:after="0" w:line="240" w:lineRule="auto"/>
        <w:jc w:val="center"/>
        <w:rPr>
          <w:rFonts w:ascii="Times New Roman" w:eastAsia="Times New Roman" w:hAnsi="Times New Roman" w:cs="Times New Roman"/>
          <w:sz w:val="24"/>
          <w:szCs w:val="24"/>
          <w:u w:val="single"/>
          <w:lang w:eastAsia="ru-RU"/>
        </w:rPr>
      </w:pP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387"/>
        <w:gridCol w:w="1417"/>
        <w:gridCol w:w="1134"/>
        <w:gridCol w:w="1135"/>
      </w:tblGrid>
      <w:tr w:rsidR="004B6CA4" w:rsidRPr="0095165A" w:rsidTr="0051333D">
        <w:trPr>
          <w:trHeight w:val="601"/>
        </w:trPr>
        <w:tc>
          <w:tcPr>
            <w:tcW w:w="709" w:type="dxa"/>
            <w:vMerge w:val="restart"/>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 п/п</w:t>
            </w:r>
          </w:p>
        </w:tc>
        <w:tc>
          <w:tcPr>
            <w:tcW w:w="5387" w:type="dxa"/>
            <w:vMerge w:val="restart"/>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Наименование индикатора</w:t>
            </w:r>
          </w:p>
        </w:tc>
        <w:tc>
          <w:tcPr>
            <w:tcW w:w="1417" w:type="dxa"/>
            <w:vMerge w:val="restart"/>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Единица измерения</w:t>
            </w:r>
          </w:p>
        </w:tc>
        <w:tc>
          <w:tcPr>
            <w:tcW w:w="2269" w:type="dxa"/>
            <w:gridSpan w:val="2"/>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Значение индикатора</w:t>
            </w:r>
          </w:p>
        </w:tc>
      </w:tr>
      <w:tr w:rsidR="004B6CA4" w:rsidRPr="0095165A" w:rsidTr="0051333D">
        <w:tc>
          <w:tcPr>
            <w:tcW w:w="709" w:type="dxa"/>
            <w:vMerge/>
          </w:tcPr>
          <w:p w:rsidR="0095165A" w:rsidRPr="0095165A" w:rsidRDefault="0095165A" w:rsidP="0095165A">
            <w:pPr>
              <w:spacing w:after="0" w:line="240" w:lineRule="auto"/>
              <w:jc w:val="center"/>
              <w:rPr>
                <w:rFonts w:ascii="Times New Roman" w:eastAsia="Times New Roman" w:hAnsi="Times New Roman" w:cs="Times New Roman"/>
                <w:lang w:eastAsia="ru-RU"/>
              </w:rPr>
            </w:pPr>
          </w:p>
        </w:tc>
        <w:tc>
          <w:tcPr>
            <w:tcW w:w="5387" w:type="dxa"/>
            <w:vMerge/>
          </w:tcPr>
          <w:p w:rsidR="0095165A" w:rsidRPr="0095165A" w:rsidRDefault="0095165A" w:rsidP="0095165A">
            <w:pPr>
              <w:widowControl w:val="0"/>
              <w:spacing w:after="0" w:line="240" w:lineRule="auto"/>
              <w:jc w:val="both"/>
              <w:rPr>
                <w:rFonts w:ascii="Times New Roman" w:eastAsia="Times New Roman" w:hAnsi="Times New Roman" w:cs="Times New Roman"/>
                <w:snapToGrid w:val="0"/>
                <w:lang w:eastAsia="ru-RU"/>
              </w:rPr>
            </w:pPr>
          </w:p>
        </w:tc>
        <w:tc>
          <w:tcPr>
            <w:tcW w:w="1417" w:type="dxa"/>
            <w:vMerge/>
          </w:tcPr>
          <w:p w:rsidR="0095165A" w:rsidRPr="0095165A" w:rsidRDefault="0095165A" w:rsidP="0095165A">
            <w:pPr>
              <w:spacing w:after="0" w:line="240" w:lineRule="auto"/>
              <w:jc w:val="center"/>
              <w:rPr>
                <w:rFonts w:ascii="Times New Roman" w:eastAsia="Times New Roman" w:hAnsi="Times New Roman" w:cs="Times New Roman"/>
                <w:lang w:eastAsia="ru-RU"/>
              </w:rPr>
            </w:pPr>
          </w:p>
        </w:tc>
        <w:tc>
          <w:tcPr>
            <w:tcW w:w="1134"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2023 (план)</w:t>
            </w:r>
          </w:p>
        </w:tc>
        <w:tc>
          <w:tcPr>
            <w:tcW w:w="1135"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2023 (факт)</w:t>
            </w:r>
          </w:p>
        </w:tc>
      </w:tr>
      <w:tr w:rsidR="004B6CA4" w:rsidRPr="0095165A" w:rsidTr="0051333D">
        <w:tc>
          <w:tcPr>
            <w:tcW w:w="709"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1</w:t>
            </w:r>
          </w:p>
        </w:tc>
        <w:tc>
          <w:tcPr>
            <w:tcW w:w="5387" w:type="dxa"/>
          </w:tcPr>
          <w:p w:rsidR="0095165A" w:rsidRPr="0095165A" w:rsidRDefault="0095165A" w:rsidP="0095165A">
            <w:pPr>
              <w:widowControl w:val="0"/>
              <w:spacing w:after="0" w:line="240" w:lineRule="auto"/>
              <w:jc w:val="center"/>
              <w:rPr>
                <w:rFonts w:ascii="Times New Roman" w:eastAsia="Times New Roman" w:hAnsi="Times New Roman" w:cs="Times New Roman"/>
                <w:snapToGrid w:val="0"/>
                <w:lang w:eastAsia="ru-RU"/>
              </w:rPr>
            </w:pPr>
            <w:r w:rsidRPr="0095165A">
              <w:rPr>
                <w:rFonts w:ascii="Times New Roman" w:eastAsia="Times New Roman" w:hAnsi="Times New Roman" w:cs="Times New Roman"/>
                <w:snapToGrid w:val="0"/>
                <w:lang w:eastAsia="ru-RU"/>
              </w:rPr>
              <w:t>2</w:t>
            </w:r>
          </w:p>
        </w:tc>
        <w:tc>
          <w:tcPr>
            <w:tcW w:w="1417"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3</w:t>
            </w:r>
          </w:p>
        </w:tc>
        <w:tc>
          <w:tcPr>
            <w:tcW w:w="1134"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4</w:t>
            </w:r>
          </w:p>
        </w:tc>
        <w:tc>
          <w:tcPr>
            <w:tcW w:w="1135"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5</w:t>
            </w:r>
          </w:p>
        </w:tc>
      </w:tr>
      <w:tr w:rsidR="004B6CA4" w:rsidRPr="0095165A" w:rsidTr="0051333D">
        <w:tc>
          <w:tcPr>
            <w:tcW w:w="709"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1</w:t>
            </w:r>
          </w:p>
        </w:tc>
        <w:tc>
          <w:tcPr>
            <w:tcW w:w="5387" w:type="dxa"/>
          </w:tcPr>
          <w:p w:rsidR="0095165A" w:rsidRPr="0095165A" w:rsidRDefault="009D359F" w:rsidP="0095165A">
            <w:pPr>
              <w:spacing w:after="0" w:line="240" w:lineRule="auto"/>
              <w:jc w:val="both"/>
              <w:rPr>
                <w:rFonts w:ascii="Times New Roman" w:eastAsia="Times New Roman" w:hAnsi="Times New Roman" w:cs="Times New Roman"/>
                <w:lang w:eastAsia="ru-RU"/>
              </w:rPr>
            </w:pPr>
            <w:r w:rsidRPr="004B6CA4">
              <w:rPr>
                <w:rFonts w:ascii="Times New Roman" w:eastAsia="Times New Roman" w:hAnsi="Times New Roman" w:cs="Times New Roman"/>
                <w:lang w:eastAsia="ru-RU"/>
              </w:rPr>
              <w:t>Число лиц, зарегистрированных с диагнозом "наркомания"</w:t>
            </w:r>
          </w:p>
        </w:tc>
        <w:tc>
          <w:tcPr>
            <w:tcW w:w="1417" w:type="dxa"/>
            <w:vAlign w:val="center"/>
          </w:tcPr>
          <w:p w:rsidR="0095165A" w:rsidRPr="0095165A" w:rsidRDefault="009D359F" w:rsidP="0095165A">
            <w:pPr>
              <w:spacing w:after="0" w:line="240" w:lineRule="auto"/>
              <w:jc w:val="center"/>
              <w:rPr>
                <w:rFonts w:ascii="Times New Roman" w:eastAsia="Times New Roman" w:hAnsi="Times New Roman" w:cs="Times New Roman"/>
                <w:lang w:eastAsia="ru-RU"/>
              </w:rPr>
            </w:pPr>
            <w:r w:rsidRPr="004B6CA4">
              <w:rPr>
                <w:rFonts w:ascii="Times New Roman" w:hAnsi="Times New Roman" w:cs="Times New Roman"/>
              </w:rPr>
              <w:t>человек на 10,0 тысяч населения</w:t>
            </w:r>
          </w:p>
        </w:tc>
        <w:tc>
          <w:tcPr>
            <w:tcW w:w="1134" w:type="dxa"/>
            <w:vAlign w:val="center"/>
          </w:tcPr>
          <w:p w:rsidR="0095165A" w:rsidRPr="0095165A" w:rsidRDefault="008E7FB1" w:rsidP="0095165A">
            <w:pPr>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12,1</w:t>
            </w:r>
          </w:p>
        </w:tc>
        <w:tc>
          <w:tcPr>
            <w:tcW w:w="1135" w:type="dxa"/>
            <w:vAlign w:val="center"/>
          </w:tcPr>
          <w:p w:rsidR="0095165A" w:rsidRPr="0095165A" w:rsidRDefault="008E7FB1" w:rsidP="009D359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0,22</w:t>
            </w:r>
          </w:p>
        </w:tc>
      </w:tr>
      <w:tr w:rsidR="004B6CA4" w:rsidRPr="0095165A" w:rsidTr="0051333D">
        <w:tc>
          <w:tcPr>
            <w:tcW w:w="709"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2</w:t>
            </w:r>
          </w:p>
        </w:tc>
        <w:tc>
          <w:tcPr>
            <w:tcW w:w="5387" w:type="dxa"/>
          </w:tcPr>
          <w:p w:rsidR="009D359F" w:rsidRPr="009D359F" w:rsidRDefault="009D359F" w:rsidP="009D359F">
            <w:pPr>
              <w:spacing w:after="0" w:line="240" w:lineRule="auto"/>
              <w:jc w:val="both"/>
              <w:rPr>
                <w:rFonts w:ascii="Times New Roman" w:eastAsia="Times New Roman" w:hAnsi="Times New Roman" w:cs="Times New Roman"/>
                <w:lang w:eastAsia="ru-RU"/>
              </w:rPr>
            </w:pPr>
            <w:r w:rsidRPr="009D359F">
              <w:rPr>
                <w:rFonts w:ascii="Times New Roman" w:eastAsia="Times New Roman" w:hAnsi="Times New Roman" w:cs="Times New Roman"/>
                <w:lang w:eastAsia="ru-RU"/>
              </w:rPr>
              <w:t xml:space="preserve">доля молодых граждан в возрасте от 14 до 30 лет, вовлеченных в профилактические антинаркотические мероприятия, по отношению к общей численности молодежи, проживающей на территории </w:t>
            </w:r>
            <w:proofErr w:type="spellStart"/>
            <w:r w:rsidRPr="009D359F">
              <w:rPr>
                <w:rFonts w:ascii="Times New Roman" w:eastAsia="Times New Roman" w:hAnsi="Times New Roman" w:cs="Times New Roman"/>
                <w:lang w:eastAsia="ru-RU"/>
              </w:rPr>
              <w:t>Тюменцевского</w:t>
            </w:r>
            <w:proofErr w:type="spellEnd"/>
            <w:r w:rsidRPr="009D359F">
              <w:rPr>
                <w:rFonts w:ascii="Times New Roman" w:eastAsia="Times New Roman" w:hAnsi="Times New Roman" w:cs="Times New Roman"/>
                <w:lang w:eastAsia="ru-RU"/>
              </w:rPr>
              <w:t xml:space="preserve"> района;</w:t>
            </w:r>
          </w:p>
          <w:p w:rsidR="0095165A" w:rsidRPr="0095165A" w:rsidRDefault="0095165A" w:rsidP="0095165A">
            <w:pPr>
              <w:spacing w:after="0" w:line="240" w:lineRule="auto"/>
              <w:jc w:val="both"/>
              <w:rPr>
                <w:rFonts w:ascii="Times New Roman" w:eastAsia="Times New Roman" w:hAnsi="Times New Roman" w:cs="Times New Roman"/>
                <w:lang w:eastAsia="ru-RU"/>
              </w:rPr>
            </w:pPr>
          </w:p>
        </w:tc>
        <w:tc>
          <w:tcPr>
            <w:tcW w:w="1417" w:type="dxa"/>
            <w:vAlign w:val="center"/>
          </w:tcPr>
          <w:p w:rsidR="0095165A" w:rsidRPr="0095165A" w:rsidRDefault="009D359F" w:rsidP="0095165A">
            <w:pPr>
              <w:spacing w:after="0" w:line="240" w:lineRule="auto"/>
              <w:jc w:val="center"/>
              <w:rPr>
                <w:rFonts w:ascii="Times New Roman" w:eastAsia="Times New Roman" w:hAnsi="Times New Roman" w:cs="Times New Roman"/>
                <w:lang w:eastAsia="ru-RU"/>
              </w:rPr>
            </w:pPr>
            <w:r w:rsidRPr="004B6CA4">
              <w:rPr>
                <w:rFonts w:ascii="Times New Roman" w:eastAsia="Times New Roman" w:hAnsi="Times New Roman" w:cs="Times New Roman"/>
                <w:lang w:eastAsia="ru-RU"/>
              </w:rPr>
              <w:t>%</w:t>
            </w:r>
          </w:p>
        </w:tc>
        <w:tc>
          <w:tcPr>
            <w:tcW w:w="1134" w:type="dxa"/>
            <w:vAlign w:val="center"/>
          </w:tcPr>
          <w:p w:rsidR="0095165A" w:rsidRPr="0095165A" w:rsidRDefault="009D359F" w:rsidP="0095165A">
            <w:pPr>
              <w:spacing w:after="0" w:line="276" w:lineRule="auto"/>
              <w:jc w:val="center"/>
              <w:rPr>
                <w:rFonts w:ascii="Times New Roman" w:eastAsia="Times New Roman" w:hAnsi="Times New Roman" w:cs="Times New Roman"/>
                <w:lang w:eastAsia="ru-RU"/>
              </w:rPr>
            </w:pPr>
            <w:r w:rsidRPr="004B6CA4">
              <w:rPr>
                <w:rFonts w:ascii="Times New Roman" w:eastAsia="Times New Roman" w:hAnsi="Times New Roman" w:cs="Times New Roman"/>
                <w:lang w:eastAsia="ru-RU"/>
              </w:rPr>
              <w:t>50</w:t>
            </w:r>
          </w:p>
        </w:tc>
        <w:tc>
          <w:tcPr>
            <w:tcW w:w="1135" w:type="dxa"/>
            <w:vAlign w:val="center"/>
          </w:tcPr>
          <w:p w:rsidR="0095165A" w:rsidRPr="0095165A" w:rsidRDefault="00CB13A4" w:rsidP="009516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r>
      <w:tr w:rsidR="0095165A" w:rsidRPr="0095165A" w:rsidTr="0051333D">
        <w:tc>
          <w:tcPr>
            <w:tcW w:w="709"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3</w:t>
            </w:r>
          </w:p>
        </w:tc>
        <w:tc>
          <w:tcPr>
            <w:tcW w:w="5387" w:type="dxa"/>
          </w:tcPr>
          <w:p w:rsidR="009D359F" w:rsidRPr="009D359F" w:rsidRDefault="009D359F" w:rsidP="009D359F">
            <w:pPr>
              <w:spacing w:after="0" w:line="240" w:lineRule="auto"/>
              <w:jc w:val="both"/>
              <w:rPr>
                <w:rFonts w:ascii="Times New Roman" w:eastAsia="Times New Roman" w:hAnsi="Times New Roman" w:cs="Times New Roman"/>
                <w:lang w:eastAsia="ru-RU"/>
              </w:rPr>
            </w:pPr>
            <w:r w:rsidRPr="009D359F">
              <w:rPr>
                <w:rFonts w:ascii="Times New Roman" w:eastAsia="Times New Roman" w:hAnsi="Times New Roman" w:cs="Times New Roman"/>
                <w:lang w:eastAsia="ru-RU"/>
              </w:rPr>
              <w:t>доля образовательных организаций, реализующих мероприятия по профилактике потребления наркотических средств и психотропных веществ;</w:t>
            </w:r>
          </w:p>
          <w:p w:rsidR="0095165A" w:rsidRPr="0095165A" w:rsidRDefault="0095165A" w:rsidP="0095165A">
            <w:pPr>
              <w:spacing w:after="0" w:line="240" w:lineRule="auto"/>
              <w:jc w:val="both"/>
              <w:rPr>
                <w:rFonts w:ascii="Times New Roman" w:eastAsia="Times New Roman" w:hAnsi="Times New Roman" w:cs="Times New Roman"/>
                <w:spacing w:val="-4"/>
                <w:lang w:eastAsia="ru-RU"/>
              </w:rPr>
            </w:pPr>
          </w:p>
        </w:tc>
        <w:tc>
          <w:tcPr>
            <w:tcW w:w="1417" w:type="dxa"/>
            <w:vAlign w:val="center"/>
          </w:tcPr>
          <w:p w:rsidR="0095165A" w:rsidRPr="0095165A" w:rsidRDefault="009D359F"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w:t>
            </w:r>
          </w:p>
        </w:tc>
        <w:tc>
          <w:tcPr>
            <w:tcW w:w="1134" w:type="dxa"/>
            <w:vAlign w:val="center"/>
          </w:tcPr>
          <w:p w:rsidR="0095165A" w:rsidRPr="0095165A" w:rsidRDefault="009D359F" w:rsidP="0095165A">
            <w:pPr>
              <w:spacing w:after="200" w:line="276" w:lineRule="auto"/>
              <w:jc w:val="center"/>
              <w:rPr>
                <w:rFonts w:ascii="Times New Roman" w:eastAsia="Times New Roman" w:hAnsi="Times New Roman" w:cs="Times New Roman"/>
                <w:lang w:eastAsia="ru-RU"/>
              </w:rPr>
            </w:pPr>
            <w:r w:rsidRPr="00F6628A">
              <w:rPr>
                <w:rFonts w:ascii="Times New Roman" w:eastAsia="Times New Roman" w:hAnsi="Times New Roman" w:cs="Times New Roman"/>
                <w:lang w:eastAsia="ru-RU"/>
              </w:rPr>
              <w:t>100</w:t>
            </w:r>
          </w:p>
        </w:tc>
        <w:tc>
          <w:tcPr>
            <w:tcW w:w="1135" w:type="dxa"/>
            <w:vAlign w:val="center"/>
          </w:tcPr>
          <w:p w:rsidR="0095165A" w:rsidRPr="0095165A" w:rsidRDefault="001531B4" w:rsidP="0095165A">
            <w:pPr>
              <w:spacing w:after="0" w:line="240" w:lineRule="auto"/>
              <w:jc w:val="center"/>
              <w:rPr>
                <w:rFonts w:ascii="Times New Roman" w:eastAsia="Times New Roman" w:hAnsi="Times New Roman" w:cs="Times New Roman"/>
                <w:lang w:eastAsia="ru-RU"/>
              </w:rPr>
            </w:pPr>
            <w:r w:rsidRPr="00F6628A">
              <w:rPr>
                <w:rFonts w:ascii="Times New Roman" w:eastAsia="Times New Roman" w:hAnsi="Times New Roman" w:cs="Times New Roman"/>
                <w:lang w:eastAsia="ru-RU"/>
              </w:rPr>
              <w:t>100</w:t>
            </w:r>
          </w:p>
        </w:tc>
      </w:tr>
      <w:tr w:rsidR="0095165A" w:rsidRPr="0095165A" w:rsidTr="0051333D">
        <w:tc>
          <w:tcPr>
            <w:tcW w:w="709"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4</w:t>
            </w:r>
          </w:p>
        </w:tc>
        <w:tc>
          <w:tcPr>
            <w:tcW w:w="5387" w:type="dxa"/>
          </w:tcPr>
          <w:p w:rsidR="0095165A" w:rsidRPr="0095165A" w:rsidRDefault="009D359F" w:rsidP="0095165A">
            <w:pPr>
              <w:spacing w:after="0" w:line="240" w:lineRule="auto"/>
              <w:jc w:val="both"/>
              <w:rPr>
                <w:rFonts w:ascii="Times New Roman" w:eastAsia="Times New Roman" w:hAnsi="Times New Roman" w:cs="Times New Roman"/>
                <w:spacing w:val="-4"/>
                <w:lang w:eastAsia="ru-RU"/>
              </w:rPr>
            </w:pPr>
            <w:proofErr w:type="spellStart"/>
            <w:r w:rsidRPr="00F6628A">
              <w:rPr>
                <w:rFonts w:ascii="Times New Roman" w:eastAsia="Times New Roman" w:hAnsi="Times New Roman" w:cs="Times New Roman"/>
                <w:lang w:eastAsia="ru-RU"/>
              </w:rPr>
              <w:t>выявляемость</w:t>
            </w:r>
            <w:proofErr w:type="spellEnd"/>
            <w:r w:rsidRPr="00F6628A">
              <w:rPr>
                <w:rFonts w:ascii="Times New Roman" w:eastAsia="Times New Roman" w:hAnsi="Times New Roman" w:cs="Times New Roman"/>
                <w:lang w:eastAsia="ru-RU"/>
              </w:rPr>
              <w:t xml:space="preserve"> противоправных деяний в сфере незаконного оборота наркотических средств и психотропных веществ.</w:t>
            </w:r>
          </w:p>
        </w:tc>
        <w:tc>
          <w:tcPr>
            <w:tcW w:w="1417" w:type="dxa"/>
            <w:vAlign w:val="center"/>
          </w:tcPr>
          <w:p w:rsidR="0095165A" w:rsidRPr="0095165A" w:rsidRDefault="009D359F" w:rsidP="0095165A">
            <w:pPr>
              <w:spacing w:after="0" w:line="240" w:lineRule="auto"/>
              <w:jc w:val="center"/>
              <w:rPr>
                <w:rFonts w:ascii="Times New Roman" w:eastAsia="Times New Roman" w:hAnsi="Times New Roman" w:cs="Times New Roman"/>
                <w:lang w:eastAsia="ru-RU"/>
              </w:rPr>
            </w:pPr>
            <w:proofErr w:type="spellStart"/>
            <w:r w:rsidRPr="00F6628A">
              <w:rPr>
                <w:rFonts w:ascii="Times New Roman" w:eastAsia="Times New Roman" w:hAnsi="Times New Roman" w:cs="Times New Roman"/>
                <w:lang w:eastAsia="ru-RU"/>
              </w:rPr>
              <w:t>ед</w:t>
            </w:r>
            <w:proofErr w:type="spellEnd"/>
          </w:p>
        </w:tc>
        <w:tc>
          <w:tcPr>
            <w:tcW w:w="1134" w:type="dxa"/>
            <w:vAlign w:val="center"/>
          </w:tcPr>
          <w:p w:rsidR="0095165A" w:rsidRPr="0095165A" w:rsidRDefault="009D359F" w:rsidP="0095165A">
            <w:pPr>
              <w:spacing w:after="200" w:line="276" w:lineRule="auto"/>
              <w:jc w:val="center"/>
              <w:rPr>
                <w:rFonts w:ascii="Times New Roman" w:eastAsia="Times New Roman" w:hAnsi="Times New Roman" w:cs="Times New Roman"/>
                <w:lang w:eastAsia="ru-RU"/>
              </w:rPr>
            </w:pPr>
            <w:r w:rsidRPr="00F6628A">
              <w:rPr>
                <w:rFonts w:ascii="Times New Roman" w:eastAsia="Times New Roman" w:hAnsi="Times New Roman" w:cs="Times New Roman"/>
                <w:lang w:eastAsia="ru-RU"/>
              </w:rPr>
              <w:t>10</w:t>
            </w:r>
          </w:p>
        </w:tc>
        <w:tc>
          <w:tcPr>
            <w:tcW w:w="1135" w:type="dxa"/>
            <w:vAlign w:val="center"/>
          </w:tcPr>
          <w:p w:rsidR="0095165A" w:rsidRPr="0095165A" w:rsidRDefault="006F7FBA" w:rsidP="0095165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r>
    </w:tbl>
    <w:p w:rsidR="0095165A" w:rsidRPr="0095165A" w:rsidRDefault="0095165A" w:rsidP="0095165A">
      <w:pPr>
        <w:spacing w:after="0" w:line="240" w:lineRule="auto"/>
        <w:ind w:left="720"/>
        <w:contextualSpacing/>
        <w:jc w:val="center"/>
        <w:rPr>
          <w:rFonts w:ascii="Times New Roman" w:eastAsia="Calibri" w:hAnsi="Times New Roman" w:cs="Times New Roman"/>
          <w:sz w:val="28"/>
          <w:szCs w:val="28"/>
          <w:lang w:eastAsia="ru-RU"/>
        </w:rPr>
      </w:pPr>
    </w:p>
    <w:p w:rsidR="0095165A" w:rsidRPr="0095165A" w:rsidRDefault="0095165A" w:rsidP="0095165A">
      <w:pPr>
        <w:spacing w:after="0" w:line="240" w:lineRule="auto"/>
        <w:ind w:left="720"/>
        <w:contextualSpacing/>
        <w:jc w:val="center"/>
        <w:rPr>
          <w:rFonts w:ascii="Times New Roman" w:eastAsia="Times New Roman" w:hAnsi="Times New Roman" w:cs="Times New Roman"/>
          <w:b/>
          <w:sz w:val="28"/>
          <w:szCs w:val="28"/>
          <w:lang w:eastAsia="ru-RU"/>
        </w:rPr>
      </w:pPr>
    </w:p>
    <w:p w:rsidR="0095165A" w:rsidRDefault="0095165A" w:rsidP="0095165A">
      <w:pPr>
        <w:spacing w:after="0" w:line="240" w:lineRule="auto"/>
        <w:ind w:right="-1"/>
        <w:jc w:val="center"/>
        <w:rPr>
          <w:rFonts w:ascii="Times New Roman" w:eastAsia="Times New Roman" w:hAnsi="Times New Roman" w:cs="Times New Roman"/>
          <w:sz w:val="24"/>
          <w:szCs w:val="24"/>
          <w:u w:val="single"/>
          <w:lang w:eastAsia="ru-RU"/>
        </w:rPr>
      </w:pPr>
      <w:r w:rsidRPr="0095165A">
        <w:rPr>
          <w:rFonts w:ascii="Times New Roman" w:eastAsia="Times New Roman" w:hAnsi="Times New Roman" w:cs="Times New Roman"/>
          <w:sz w:val="24"/>
          <w:szCs w:val="24"/>
          <w:u w:val="single"/>
          <w:lang w:eastAsia="ru-RU"/>
        </w:rPr>
        <w:t>Оценка эффективности муниципальной программы</w:t>
      </w:r>
    </w:p>
    <w:p w:rsidR="00F6628A" w:rsidRPr="0095165A" w:rsidRDefault="00F6628A" w:rsidP="0095165A">
      <w:pPr>
        <w:spacing w:after="0" w:line="240" w:lineRule="auto"/>
        <w:ind w:right="-1"/>
        <w:jc w:val="center"/>
        <w:rPr>
          <w:rFonts w:ascii="Times New Roman" w:eastAsia="Times New Roman" w:hAnsi="Times New Roman" w:cs="Times New Roman"/>
          <w:sz w:val="24"/>
          <w:szCs w:val="24"/>
          <w:u w:val="single"/>
          <w:lang w:eastAsia="ru-RU"/>
        </w:rPr>
      </w:pPr>
    </w:p>
    <w:p w:rsidR="00F6628A" w:rsidRDefault="00F6628A" w:rsidP="00F6628A">
      <w:pPr>
        <w:spacing w:after="0" w:line="240" w:lineRule="auto"/>
        <w:ind w:firstLine="709"/>
        <w:rPr>
          <w:rFonts w:ascii="Times New Roman" w:eastAsia="Times New Roman" w:hAnsi="Times New Roman" w:cs="Times New Roman"/>
          <w:sz w:val="24"/>
          <w:szCs w:val="24"/>
          <w:lang w:eastAsia="ru-RU"/>
        </w:rPr>
      </w:pPr>
      <w:r w:rsidRPr="00F6628A">
        <w:rPr>
          <w:rFonts w:ascii="Times New Roman" w:eastAsia="Times New Roman" w:hAnsi="Times New Roman" w:cs="Times New Roman"/>
          <w:sz w:val="24"/>
          <w:szCs w:val="24"/>
          <w:lang w:eastAsia="ru-RU"/>
        </w:rPr>
        <w:t xml:space="preserve">«Комплексные меры противодействия злоупотреблению наркотиками и их незаконному обороту в </w:t>
      </w:r>
      <w:proofErr w:type="spellStart"/>
      <w:r w:rsidRPr="00F6628A">
        <w:rPr>
          <w:rFonts w:ascii="Times New Roman" w:eastAsia="Times New Roman" w:hAnsi="Times New Roman" w:cs="Times New Roman"/>
          <w:sz w:val="24"/>
          <w:szCs w:val="24"/>
          <w:lang w:eastAsia="ru-RU"/>
        </w:rPr>
        <w:t>Тюменцевском</w:t>
      </w:r>
      <w:proofErr w:type="spellEnd"/>
      <w:r w:rsidRPr="00F6628A">
        <w:rPr>
          <w:rFonts w:ascii="Times New Roman" w:eastAsia="Times New Roman" w:hAnsi="Times New Roman" w:cs="Times New Roman"/>
          <w:sz w:val="24"/>
          <w:szCs w:val="24"/>
          <w:lang w:eastAsia="ru-RU"/>
        </w:rPr>
        <w:t xml:space="preserve"> районе" на 2021 – 2027 годы</w:t>
      </w:r>
    </w:p>
    <w:p w:rsidR="00F6628A" w:rsidRPr="00F6628A" w:rsidRDefault="00F6628A" w:rsidP="00F6628A">
      <w:pPr>
        <w:spacing w:after="0" w:line="240" w:lineRule="auto"/>
        <w:ind w:firstLine="709"/>
        <w:rPr>
          <w:rFonts w:ascii="Times New Roman" w:eastAsia="Times New Roman" w:hAnsi="Times New Roman" w:cs="Times New Roman"/>
          <w:sz w:val="24"/>
          <w:szCs w:val="24"/>
          <w:lang w:eastAsia="ru-RU"/>
        </w:rPr>
      </w:pPr>
    </w:p>
    <w:p w:rsidR="0095165A" w:rsidRDefault="0095165A" w:rsidP="0095165A">
      <w:pPr>
        <w:spacing w:after="0" w:line="240" w:lineRule="auto"/>
        <w:ind w:left="720"/>
        <w:contextualSpacing/>
        <w:jc w:val="center"/>
        <w:rPr>
          <w:rFonts w:ascii="Times New Roman" w:eastAsia="Times New Roman" w:hAnsi="Times New Roman" w:cs="Times New Roman"/>
          <w:b/>
          <w:sz w:val="24"/>
          <w:szCs w:val="24"/>
          <w:u w:val="single"/>
          <w:lang w:eastAsia="ru-RU"/>
        </w:rPr>
      </w:pPr>
      <w:r w:rsidRPr="0095165A">
        <w:rPr>
          <w:rFonts w:ascii="Times New Roman" w:eastAsia="Times New Roman" w:hAnsi="Times New Roman" w:cs="Times New Roman"/>
          <w:b/>
          <w:sz w:val="24"/>
          <w:szCs w:val="24"/>
          <w:u w:val="single"/>
          <w:lang w:val="en-US" w:eastAsia="ru-RU"/>
        </w:rPr>
        <w:lastRenderedPageBreak/>
        <w:t>I</w:t>
      </w:r>
      <w:r w:rsidRPr="0095165A">
        <w:rPr>
          <w:rFonts w:ascii="Times New Roman" w:eastAsia="Times New Roman" w:hAnsi="Times New Roman" w:cs="Times New Roman"/>
          <w:b/>
          <w:sz w:val="24"/>
          <w:szCs w:val="24"/>
          <w:u w:val="single"/>
          <w:lang w:eastAsia="ru-RU"/>
        </w:rPr>
        <w:t xml:space="preserve">. Оценка степени достижения целей и решения задач программы: </w:t>
      </w:r>
    </w:p>
    <w:p w:rsidR="00F6628A" w:rsidRPr="0095165A" w:rsidRDefault="00F6628A" w:rsidP="0095165A">
      <w:pPr>
        <w:spacing w:after="0" w:line="240" w:lineRule="auto"/>
        <w:ind w:left="720"/>
        <w:contextualSpacing/>
        <w:jc w:val="center"/>
        <w:rPr>
          <w:rFonts w:ascii="Times New Roman" w:eastAsia="Times New Roman" w:hAnsi="Times New Roman" w:cs="Times New Roman"/>
          <w:b/>
          <w:sz w:val="24"/>
          <w:szCs w:val="24"/>
          <w:lang w:eastAsia="ru-RU"/>
        </w:rPr>
      </w:pPr>
    </w:p>
    <w:p w:rsidR="0095165A" w:rsidRPr="0095165A" w:rsidRDefault="0095165A" w:rsidP="0095165A">
      <w:pPr>
        <w:tabs>
          <w:tab w:val="left" w:pos="709"/>
        </w:tabs>
        <w:spacing w:after="200" w:line="276" w:lineRule="auto"/>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Оценка значения i-</w:t>
      </w:r>
      <w:proofErr w:type="spellStart"/>
      <w:r w:rsidRPr="0095165A">
        <w:rPr>
          <w:rFonts w:ascii="Times New Roman" w:eastAsia="Times New Roman" w:hAnsi="Times New Roman" w:cs="Times New Roman"/>
          <w:sz w:val="24"/>
          <w:szCs w:val="24"/>
          <w:lang w:eastAsia="ru-RU"/>
        </w:rPr>
        <w:t>го</w:t>
      </w:r>
      <w:proofErr w:type="spellEnd"/>
      <w:r w:rsidRPr="0095165A">
        <w:rPr>
          <w:rFonts w:ascii="Times New Roman" w:eastAsia="Times New Roman" w:hAnsi="Times New Roman" w:cs="Times New Roman"/>
          <w:sz w:val="24"/>
          <w:szCs w:val="24"/>
          <w:lang w:eastAsia="ru-RU"/>
        </w:rPr>
        <w:t xml:space="preserve"> индикатора (показателя) муниципальной программы</w:t>
      </w:r>
    </w:p>
    <w:p w:rsidR="0095165A" w:rsidRPr="0095165A" w:rsidRDefault="0095165A" w:rsidP="0095165A">
      <w:pPr>
        <w:tabs>
          <w:tab w:val="left" w:pos="709"/>
        </w:tabs>
        <w:spacing w:after="0" w:line="240" w:lineRule="auto"/>
        <w:jc w:val="center"/>
        <w:rPr>
          <w:rFonts w:ascii="Times New Roman" w:eastAsia="Times New Roman" w:hAnsi="Times New Roman" w:cs="Times New Roman"/>
          <w:sz w:val="24"/>
          <w:szCs w:val="24"/>
          <w:lang w:eastAsia="ru-RU"/>
        </w:rPr>
      </w:pPr>
      <w:r w:rsidRPr="0095165A">
        <w:rPr>
          <w:rFonts w:ascii="Times New Roman" w:eastAsia="Times New Roman" w:hAnsi="Times New Roman" w:cs="Times New Roman"/>
          <w:b/>
          <w:sz w:val="24"/>
          <w:szCs w:val="24"/>
          <w:lang w:val="en-US" w:eastAsia="ru-RU"/>
        </w:rPr>
        <w:t>S</w:t>
      </w:r>
      <w:r w:rsidRPr="0095165A">
        <w:rPr>
          <w:rFonts w:ascii="Times New Roman" w:eastAsia="Times New Roman" w:hAnsi="Times New Roman" w:cs="Times New Roman"/>
          <w:b/>
          <w:sz w:val="24"/>
          <w:szCs w:val="24"/>
          <w:vertAlign w:val="subscript"/>
          <w:lang w:val="en-US" w:eastAsia="ru-RU"/>
        </w:rPr>
        <w:t>i</w:t>
      </w:r>
      <w:r w:rsidRPr="0095165A">
        <w:rPr>
          <w:rFonts w:ascii="Times New Roman" w:eastAsia="Times New Roman" w:hAnsi="Times New Roman" w:cs="Times New Roman"/>
          <w:b/>
          <w:sz w:val="24"/>
          <w:szCs w:val="24"/>
          <w:lang w:eastAsia="ru-RU"/>
        </w:rPr>
        <w:t>=(</w:t>
      </w:r>
      <w:r w:rsidRPr="0095165A">
        <w:rPr>
          <w:rFonts w:ascii="Times New Roman" w:eastAsia="Times New Roman" w:hAnsi="Times New Roman" w:cs="Times New Roman"/>
          <w:b/>
          <w:sz w:val="24"/>
          <w:szCs w:val="24"/>
          <w:lang w:val="en-US" w:eastAsia="ru-RU"/>
        </w:rPr>
        <w:t>Fi</w:t>
      </w:r>
      <w:r w:rsidRPr="0095165A">
        <w:rPr>
          <w:rFonts w:ascii="Times New Roman" w:eastAsia="Times New Roman" w:hAnsi="Times New Roman" w:cs="Times New Roman"/>
          <w:b/>
          <w:sz w:val="24"/>
          <w:szCs w:val="24"/>
          <w:lang w:eastAsia="ru-RU"/>
        </w:rPr>
        <w:t>/</w:t>
      </w:r>
      <w:proofErr w:type="gramStart"/>
      <w:r w:rsidRPr="0095165A">
        <w:rPr>
          <w:rFonts w:ascii="Times New Roman" w:eastAsia="Times New Roman" w:hAnsi="Times New Roman" w:cs="Times New Roman"/>
          <w:b/>
          <w:sz w:val="24"/>
          <w:szCs w:val="24"/>
          <w:lang w:val="en-US" w:eastAsia="ru-RU"/>
        </w:rPr>
        <w:t>Pi</w:t>
      </w:r>
      <w:r w:rsidRPr="0095165A">
        <w:rPr>
          <w:rFonts w:ascii="Times New Roman" w:eastAsia="Times New Roman" w:hAnsi="Times New Roman" w:cs="Times New Roman"/>
          <w:b/>
          <w:sz w:val="24"/>
          <w:szCs w:val="24"/>
          <w:lang w:eastAsia="ru-RU"/>
        </w:rPr>
        <w:t>)*</w:t>
      </w:r>
      <w:proofErr w:type="gramEnd"/>
      <w:r w:rsidRPr="0095165A">
        <w:rPr>
          <w:rFonts w:ascii="Times New Roman" w:eastAsia="Times New Roman" w:hAnsi="Times New Roman" w:cs="Times New Roman"/>
          <w:b/>
          <w:sz w:val="24"/>
          <w:szCs w:val="24"/>
          <w:lang w:eastAsia="ru-RU"/>
        </w:rPr>
        <w:t xml:space="preserve">100% </w:t>
      </w:r>
      <w:r w:rsidRPr="0095165A">
        <w:rPr>
          <w:rFonts w:ascii="Times New Roman" w:eastAsia="Times New Roman" w:hAnsi="Times New Roman" w:cs="Times New Roman"/>
          <w:sz w:val="24"/>
          <w:szCs w:val="24"/>
          <w:lang w:eastAsia="ru-RU"/>
        </w:rPr>
        <w:t>где:</w:t>
      </w:r>
    </w:p>
    <w:p w:rsidR="0095165A" w:rsidRPr="0095165A" w:rsidRDefault="0095165A" w:rsidP="0095165A">
      <w:pPr>
        <w:spacing w:after="0" w:line="240" w:lineRule="auto"/>
        <w:ind w:firstLine="540"/>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val="en-US" w:eastAsia="ru-RU"/>
        </w:rPr>
        <w:t>F</w:t>
      </w:r>
      <w:r w:rsidRPr="0095165A">
        <w:rPr>
          <w:rFonts w:ascii="Times New Roman" w:eastAsia="Times New Roman" w:hAnsi="Times New Roman" w:cs="Times New Roman"/>
          <w:sz w:val="24"/>
          <w:szCs w:val="24"/>
          <w:vertAlign w:val="subscript"/>
          <w:lang w:val="en-US" w:eastAsia="ru-RU"/>
        </w:rPr>
        <w:t>i</w:t>
      </w:r>
      <w:r w:rsidRPr="0095165A">
        <w:rPr>
          <w:rFonts w:ascii="Times New Roman" w:eastAsia="Times New Roman" w:hAnsi="Times New Roman" w:cs="Times New Roman"/>
          <w:sz w:val="24"/>
          <w:szCs w:val="24"/>
          <w:lang w:eastAsia="ru-RU"/>
        </w:rPr>
        <w:t xml:space="preserve"> – фактическое значение i-</w:t>
      </w:r>
      <w:proofErr w:type="spellStart"/>
      <w:r w:rsidRPr="0095165A">
        <w:rPr>
          <w:rFonts w:ascii="Times New Roman" w:eastAsia="Times New Roman" w:hAnsi="Times New Roman" w:cs="Times New Roman"/>
          <w:sz w:val="24"/>
          <w:szCs w:val="24"/>
          <w:lang w:eastAsia="ru-RU"/>
        </w:rPr>
        <w:t>го</w:t>
      </w:r>
      <w:proofErr w:type="spellEnd"/>
      <w:r w:rsidRPr="0095165A">
        <w:rPr>
          <w:rFonts w:ascii="Times New Roman" w:eastAsia="Times New Roman" w:hAnsi="Times New Roman" w:cs="Times New Roman"/>
          <w:sz w:val="24"/>
          <w:szCs w:val="24"/>
          <w:lang w:eastAsia="ru-RU"/>
        </w:rPr>
        <w:t xml:space="preserve"> индикатора (показателя) муниципальной программы;</w:t>
      </w:r>
    </w:p>
    <w:p w:rsidR="0095165A" w:rsidRPr="0095165A" w:rsidRDefault="0095165A" w:rsidP="0095165A">
      <w:pPr>
        <w:spacing w:after="0" w:line="240" w:lineRule="auto"/>
        <w:ind w:firstLine="540"/>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val="en-US" w:eastAsia="ru-RU"/>
        </w:rPr>
        <w:t>P</w:t>
      </w:r>
      <w:r w:rsidRPr="0095165A">
        <w:rPr>
          <w:rFonts w:ascii="Times New Roman" w:eastAsia="Times New Roman" w:hAnsi="Times New Roman" w:cs="Times New Roman"/>
          <w:sz w:val="24"/>
          <w:szCs w:val="24"/>
          <w:vertAlign w:val="subscript"/>
          <w:lang w:val="en-US" w:eastAsia="ru-RU"/>
        </w:rPr>
        <w:t>i</w:t>
      </w:r>
      <w:r w:rsidRPr="0095165A">
        <w:rPr>
          <w:rFonts w:ascii="Times New Roman" w:eastAsia="Times New Roman" w:hAnsi="Times New Roman" w:cs="Times New Roman"/>
          <w:sz w:val="24"/>
          <w:szCs w:val="24"/>
          <w:lang w:eastAsia="ru-RU"/>
        </w:rPr>
        <w:t xml:space="preserve"> – плановое значение i-</w:t>
      </w:r>
      <w:proofErr w:type="spellStart"/>
      <w:r w:rsidRPr="0095165A">
        <w:rPr>
          <w:rFonts w:ascii="Times New Roman" w:eastAsia="Times New Roman" w:hAnsi="Times New Roman" w:cs="Times New Roman"/>
          <w:sz w:val="24"/>
          <w:szCs w:val="24"/>
          <w:lang w:eastAsia="ru-RU"/>
        </w:rPr>
        <w:t>го</w:t>
      </w:r>
      <w:proofErr w:type="spellEnd"/>
      <w:r w:rsidRPr="0095165A">
        <w:rPr>
          <w:rFonts w:ascii="Times New Roman" w:eastAsia="Times New Roman" w:hAnsi="Times New Roman" w:cs="Times New Roman"/>
          <w:sz w:val="24"/>
          <w:szCs w:val="24"/>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95165A">
        <w:rPr>
          <w:rFonts w:ascii="Times New Roman" w:eastAsia="Times New Roman" w:hAnsi="Times New Roman" w:cs="Times New Roman"/>
          <w:sz w:val="24"/>
          <w:szCs w:val="24"/>
          <w:lang w:val="en-US" w:eastAsia="ru-RU"/>
        </w:rPr>
        <w:t>S</w:t>
      </w:r>
      <w:r w:rsidRPr="0095165A">
        <w:rPr>
          <w:rFonts w:ascii="Times New Roman" w:eastAsia="Times New Roman" w:hAnsi="Times New Roman" w:cs="Times New Roman"/>
          <w:sz w:val="24"/>
          <w:szCs w:val="24"/>
          <w:vertAlign w:val="subscript"/>
          <w:lang w:val="en-US" w:eastAsia="ru-RU"/>
        </w:rPr>
        <w:t>i</w:t>
      </w:r>
      <w:r w:rsidRPr="0095165A">
        <w:rPr>
          <w:rFonts w:ascii="Times New Roman" w:eastAsia="Times New Roman" w:hAnsi="Times New Roman" w:cs="Times New Roman"/>
          <w:sz w:val="24"/>
          <w:szCs w:val="24"/>
          <w:lang w:eastAsia="ru-RU"/>
        </w:rPr>
        <w:t xml:space="preserve"> = (</w:t>
      </w:r>
      <w:r w:rsidRPr="0095165A">
        <w:rPr>
          <w:rFonts w:ascii="Times New Roman" w:eastAsia="Times New Roman" w:hAnsi="Times New Roman" w:cs="Times New Roman"/>
          <w:sz w:val="24"/>
          <w:szCs w:val="24"/>
          <w:lang w:val="en-US" w:eastAsia="ru-RU"/>
        </w:rPr>
        <w:t>P</w:t>
      </w:r>
      <w:r w:rsidRPr="0095165A">
        <w:rPr>
          <w:rFonts w:ascii="Times New Roman" w:eastAsia="Times New Roman" w:hAnsi="Times New Roman" w:cs="Times New Roman"/>
          <w:sz w:val="24"/>
          <w:szCs w:val="24"/>
          <w:vertAlign w:val="subscript"/>
          <w:lang w:val="en-US" w:eastAsia="ru-RU"/>
        </w:rPr>
        <w:t>i</w:t>
      </w:r>
      <w:r w:rsidRPr="0095165A">
        <w:rPr>
          <w:rFonts w:ascii="Times New Roman" w:eastAsia="Times New Roman" w:hAnsi="Times New Roman" w:cs="Times New Roman"/>
          <w:sz w:val="24"/>
          <w:szCs w:val="24"/>
          <w:lang w:eastAsia="ru-RU"/>
        </w:rPr>
        <w:t xml:space="preserve"> / </w:t>
      </w:r>
      <w:r w:rsidRPr="0095165A">
        <w:rPr>
          <w:rFonts w:ascii="Times New Roman" w:eastAsia="Times New Roman" w:hAnsi="Times New Roman" w:cs="Times New Roman"/>
          <w:sz w:val="24"/>
          <w:szCs w:val="24"/>
          <w:lang w:val="en-US" w:eastAsia="ru-RU"/>
        </w:rPr>
        <w:t>F</w:t>
      </w:r>
      <w:r w:rsidRPr="0095165A">
        <w:rPr>
          <w:rFonts w:ascii="Times New Roman" w:eastAsia="Times New Roman" w:hAnsi="Times New Roman" w:cs="Times New Roman"/>
          <w:sz w:val="24"/>
          <w:szCs w:val="24"/>
          <w:vertAlign w:val="subscript"/>
          <w:lang w:val="en-US" w:eastAsia="ru-RU"/>
        </w:rPr>
        <w:t>i</w:t>
      </w:r>
      <w:r w:rsidRPr="0095165A">
        <w:rPr>
          <w:rFonts w:ascii="Times New Roman" w:eastAsia="Times New Roman" w:hAnsi="Times New Roman" w:cs="Times New Roman"/>
          <w:sz w:val="24"/>
          <w:szCs w:val="24"/>
          <w:lang w:eastAsia="ru-RU"/>
        </w:rPr>
        <w:t>) *100% (для индикаторов (показателей), желаемой тенденцией развития которых является снижение значений).</w:t>
      </w:r>
    </w:p>
    <w:p w:rsidR="0095165A" w:rsidRPr="0095165A" w:rsidRDefault="0095165A" w:rsidP="0095165A">
      <w:pPr>
        <w:spacing w:after="0" w:line="240" w:lineRule="auto"/>
        <w:ind w:firstLine="540"/>
        <w:jc w:val="both"/>
        <w:rPr>
          <w:rFonts w:ascii="Times New Roman" w:eastAsia="Times New Roman" w:hAnsi="Times New Roman" w:cs="Times New Roman"/>
          <w:sz w:val="24"/>
          <w:szCs w:val="24"/>
          <w:lang w:eastAsia="ru-RU"/>
        </w:rPr>
      </w:pPr>
    </w:p>
    <w:p w:rsidR="0095165A" w:rsidRPr="0095165A" w:rsidRDefault="0095165A" w:rsidP="0095165A">
      <w:pPr>
        <w:tabs>
          <w:tab w:val="left" w:pos="709"/>
        </w:tabs>
        <w:spacing w:after="0" w:line="240" w:lineRule="auto"/>
        <w:jc w:val="both"/>
        <w:rPr>
          <w:rFonts w:ascii="Times New Roman" w:eastAsia="Times New Roman" w:hAnsi="Times New Roman" w:cs="Times New Roman"/>
          <w:spacing w:val="-4"/>
          <w:sz w:val="24"/>
          <w:szCs w:val="24"/>
          <w:lang w:eastAsia="ru-RU"/>
        </w:rPr>
      </w:pPr>
      <w:r w:rsidRPr="0095165A">
        <w:rPr>
          <w:rFonts w:ascii="Times New Roman" w:eastAsia="Times New Roman" w:hAnsi="Times New Roman" w:cs="Times New Roman"/>
          <w:spacing w:val="-4"/>
          <w:sz w:val="24"/>
          <w:szCs w:val="24"/>
          <w:lang w:eastAsia="ru-RU"/>
        </w:rPr>
        <w:t xml:space="preserve">1. </w:t>
      </w:r>
      <w:r w:rsidR="001531B4" w:rsidRPr="009D359F">
        <w:rPr>
          <w:rFonts w:ascii="Times New Roman" w:eastAsia="Times New Roman" w:hAnsi="Times New Roman" w:cs="Times New Roman"/>
          <w:sz w:val="24"/>
          <w:szCs w:val="24"/>
          <w:lang w:eastAsia="ru-RU"/>
        </w:rPr>
        <w:t>Число лиц, зарегистрированных с диагнозом "наркомания"</w:t>
      </w:r>
      <w:r w:rsidRPr="0095165A">
        <w:rPr>
          <w:rFonts w:ascii="Times New Roman" w:eastAsia="Times New Roman" w:hAnsi="Times New Roman" w:cs="Times New Roman"/>
          <w:spacing w:val="-4"/>
          <w:sz w:val="24"/>
          <w:szCs w:val="24"/>
          <w:lang w:eastAsia="ru-RU"/>
        </w:rPr>
        <w:t xml:space="preserve">: </w:t>
      </w:r>
    </w:p>
    <w:p w:rsidR="0095165A" w:rsidRPr="0095165A" w:rsidRDefault="0095165A" w:rsidP="0095165A">
      <w:pPr>
        <w:tabs>
          <w:tab w:val="left" w:pos="709"/>
        </w:tabs>
        <w:spacing w:after="0" w:line="240" w:lineRule="auto"/>
        <w:jc w:val="both"/>
        <w:rPr>
          <w:rFonts w:ascii="Times New Roman" w:eastAsia="Times New Roman" w:hAnsi="Times New Roman" w:cs="Times New Roman"/>
          <w:spacing w:val="-4"/>
          <w:sz w:val="24"/>
          <w:szCs w:val="24"/>
          <w:lang w:eastAsia="ru-RU"/>
        </w:rPr>
      </w:pPr>
      <w:r w:rsidRPr="0095165A">
        <w:rPr>
          <w:rFonts w:ascii="Times New Roman" w:eastAsia="Times New Roman" w:hAnsi="Times New Roman" w:cs="Times New Roman"/>
          <w:spacing w:val="-4"/>
          <w:sz w:val="24"/>
          <w:szCs w:val="24"/>
          <w:lang w:eastAsia="ru-RU"/>
        </w:rPr>
        <w:t>S</w:t>
      </w:r>
      <w:r w:rsidRPr="0095165A">
        <w:rPr>
          <w:rFonts w:ascii="Times New Roman" w:eastAsia="Times New Roman" w:hAnsi="Times New Roman" w:cs="Times New Roman"/>
          <w:spacing w:val="-4"/>
          <w:sz w:val="24"/>
          <w:szCs w:val="24"/>
          <w:vertAlign w:val="subscript"/>
          <w:lang w:eastAsia="ru-RU"/>
        </w:rPr>
        <w:t>1</w:t>
      </w:r>
      <w:r w:rsidRPr="0095165A">
        <w:rPr>
          <w:rFonts w:ascii="Times New Roman" w:eastAsia="Times New Roman" w:hAnsi="Times New Roman" w:cs="Times New Roman"/>
          <w:spacing w:val="-4"/>
          <w:sz w:val="24"/>
          <w:szCs w:val="24"/>
          <w:lang w:eastAsia="ru-RU"/>
        </w:rPr>
        <w:t xml:space="preserve"> = (</w:t>
      </w:r>
      <w:r w:rsidR="006F7FBA">
        <w:rPr>
          <w:rFonts w:ascii="Times New Roman" w:eastAsia="Times New Roman" w:hAnsi="Times New Roman" w:cs="Times New Roman"/>
          <w:spacing w:val="-4"/>
          <w:sz w:val="24"/>
          <w:szCs w:val="24"/>
          <w:lang w:eastAsia="ru-RU"/>
        </w:rPr>
        <w:t>0,22</w:t>
      </w:r>
      <w:r w:rsidRPr="0095165A">
        <w:rPr>
          <w:rFonts w:ascii="Times New Roman" w:eastAsia="Times New Roman" w:hAnsi="Times New Roman" w:cs="Times New Roman"/>
          <w:spacing w:val="-4"/>
          <w:sz w:val="24"/>
          <w:szCs w:val="24"/>
          <w:lang w:eastAsia="ru-RU"/>
        </w:rPr>
        <w:t>/</w:t>
      </w:r>
      <w:r w:rsidR="006F7FBA">
        <w:rPr>
          <w:rFonts w:ascii="Times New Roman" w:eastAsia="Times New Roman" w:hAnsi="Times New Roman" w:cs="Times New Roman"/>
          <w:spacing w:val="-4"/>
          <w:sz w:val="24"/>
          <w:szCs w:val="24"/>
          <w:lang w:eastAsia="ru-RU"/>
        </w:rPr>
        <w:t>12,</w:t>
      </w:r>
      <w:proofErr w:type="gramStart"/>
      <w:r w:rsidR="006F7FBA">
        <w:rPr>
          <w:rFonts w:ascii="Times New Roman" w:eastAsia="Times New Roman" w:hAnsi="Times New Roman" w:cs="Times New Roman"/>
          <w:spacing w:val="-4"/>
          <w:sz w:val="24"/>
          <w:szCs w:val="24"/>
          <w:lang w:eastAsia="ru-RU"/>
        </w:rPr>
        <w:t>1</w:t>
      </w:r>
      <w:r w:rsidRPr="0095165A">
        <w:rPr>
          <w:rFonts w:ascii="Times New Roman" w:eastAsia="Times New Roman" w:hAnsi="Times New Roman" w:cs="Times New Roman"/>
          <w:spacing w:val="-4"/>
          <w:sz w:val="24"/>
          <w:szCs w:val="24"/>
          <w:lang w:eastAsia="ru-RU"/>
        </w:rPr>
        <w:t>)*</w:t>
      </w:r>
      <w:proofErr w:type="gramEnd"/>
      <w:r w:rsidRPr="0095165A">
        <w:rPr>
          <w:rFonts w:ascii="Times New Roman" w:eastAsia="Times New Roman" w:hAnsi="Times New Roman" w:cs="Times New Roman"/>
          <w:spacing w:val="-4"/>
          <w:sz w:val="24"/>
          <w:szCs w:val="24"/>
          <w:lang w:eastAsia="ru-RU"/>
        </w:rPr>
        <w:t xml:space="preserve">100% = </w:t>
      </w:r>
      <w:r w:rsidR="006F7FBA">
        <w:rPr>
          <w:rFonts w:ascii="Times New Roman" w:eastAsia="Times New Roman" w:hAnsi="Times New Roman" w:cs="Times New Roman"/>
          <w:spacing w:val="-4"/>
          <w:sz w:val="24"/>
          <w:szCs w:val="24"/>
          <w:lang w:eastAsia="ru-RU"/>
        </w:rPr>
        <w:t>1,9</w:t>
      </w:r>
      <w:r w:rsidRPr="0095165A">
        <w:rPr>
          <w:rFonts w:ascii="Times New Roman" w:eastAsia="Times New Roman" w:hAnsi="Times New Roman" w:cs="Times New Roman"/>
          <w:spacing w:val="-4"/>
          <w:sz w:val="24"/>
          <w:szCs w:val="24"/>
          <w:lang w:eastAsia="ru-RU"/>
        </w:rPr>
        <w:t xml:space="preserve"> %</w:t>
      </w:r>
    </w:p>
    <w:p w:rsidR="001531B4" w:rsidRDefault="0095165A" w:rsidP="0095165A">
      <w:pPr>
        <w:tabs>
          <w:tab w:val="left" w:pos="709"/>
        </w:tabs>
        <w:spacing w:after="0" w:line="240" w:lineRule="auto"/>
        <w:jc w:val="both"/>
        <w:rPr>
          <w:rFonts w:ascii="Times New Roman" w:eastAsia="Times New Roman" w:hAnsi="Times New Roman" w:cs="Times New Roman"/>
          <w:spacing w:val="-4"/>
          <w:sz w:val="24"/>
          <w:szCs w:val="24"/>
          <w:lang w:eastAsia="ru-RU"/>
        </w:rPr>
      </w:pPr>
      <w:r w:rsidRPr="0095165A">
        <w:rPr>
          <w:rFonts w:ascii="Times New Roman" w:eastAsia="Times New Roman" w:hAnsi="Times New Roman" w:cs="Times New Roman"/>
          <w:spacing w:val="-4"/>
          <w:sz w:val="24"/>
          <w:szCs w:val="24"/>
          <w:lang w:eastAsia="ru-RU"/>
        </w:rPr>
        <w:t xml:space="preserve">2. </w:t>
      </w:r>
      <w:r w:rsidR="001531B4" w:rsidRPr="009D359F">
        <w:rPr>
          <w:rFonts w:ascii="Times New Roman" w:eastAsia="Times New Roman" w:hAnsi="Times New Roman" w:cs="Times New Roman"/>
          <w:sz w:val="24"/>
          <w:szCs w:val="24"/>
          <w:lang w:eastAsia="ru-RU"/>
        </w:rPr>
        <w:t xml:space="preserve">доля молодых граждан в возрасте от 14 до 30 лет, вовлеченных в профилактические антинаркотические мероприятия, по отношению к общей численности молодежи, проживающей на территории </w:t>
      </w:r>
      <w:proofErr w:type="spellStart"/>
      <w:r w:rsidR="001531B4" w:rsidRPr="009D359F">
        <w:rPr>
          <w:rFonts w:ascii="Times New Roman" w:eastAsia="Times New Roman" w:hAnsi="Times New Roman" w:cs="Times New Roman"/>
          <w:sz w:val="24"/>
          <w:szCs w:val="24"/>
          <w:lang w:eastAsia="ru-RU"/>
        </w:rPr>
        <w:t>Тюменцевского</w:t>
      </w:r>
      <w:proofErr w:type="spellEnd"/>
      <w:r w:rsidR="001531B4" w:rsidRPr="009D359F">
        <w:rPr>
          <w:rFonts w:ascii="Times New Roman" w:eastAsia="Times New Roman" w:hAnsi="Times New Roman" w:cs="Times New Roman"/>
          <w:sz w:val="24"/>
          <w:szCs w:val="24"/>
          <w:lang w:eastAsia="ru-RU"/>
        </w:rPr>
        <w:t xml:space="preserve"> района</w:t>
      </w:r>
      <w:r w:rsidR="001531B4" w:rsidRPr="0095165A">
        <w:rPr>
          <w:rFonts w:ascii="Times New Roman" w:eastAsia="Times New Roman" w:hAnsi="Times New Roman" w:cs="Times New Roman"/>
          <w:spacing w:val="-4"/>
          <w:sz w:val="24"/>
          <w:szCs w:val="24"/>
          <w:lang w:eastAsia="ru-RU"/>
        </w:rPr>
        <w:t xml:space="preserve"> </w:t>
      </w:r>
      <w:r w:rsidRPr="0095165A">
        <w:rPr>
          <w:rFonts w:ascii="Times New Roman" w:eastAsia="Times New Roman" w:hAnsi="Times New Roman" w:cs="Times New Roman"/>
          <w:spacing w:val="-4"/>
          <w:sz w:val="24"/>
          <w:szCs w:val="24"/>
          <w:lang w:eastAsia="ru-RU"/>
        </w:rPr>
        <w:t xml:space="preserve">(за год): </w:t>
      </w:r>
    </w:p>
    <w:p w:rsidR="0095165A" w:rsidRPr="0095165A" w:rsidRDefault="0095165A" w:rsidP="0095165A">
      <w:pPr>
        <w:tabs>
          <w:tab w:val="left" w:pos="709"/>
        </w:tabs>
        <w:spacing w:after="0" w:line="240" w:lineRule="auto"/>
        <w:jc w:val="both"/>
        <w:rPr>
          <w:rFonts w:ascii="Times New Roman" w:eastAsia="Times New Roman" w:hAnsi="Times New Roman" w:cs="Times New Roman"/>
          <w:spacing w:val="-4"/>
          <w:sz w:val="24"/>
          <w:szCs w:val="24"/>
          <w:lang w:eastAsia="ru-RU"/>
        </w:rPr>
      </w:pPr>
      <w:r w:rsidRPr="0095165A">
        <w:rPr>
          <w:rFonts w:ascii="Times New Roman" w:eastAsia="Times New Roman" w:hAnsi="Times New Roman" w:cs="Times New Roman"/>
          <w:spacing w:val="-4"/>
          <w:sz w:val="24"/>
          <w:szCs w:val="24"/>
          <w:lang w:eastAsia="ru-RU"/>
        </w:rPr>
        <w:t>S</w:t>
      </w:r>
      <w:r w:rsidRPr="0095165A">
        <w:rPr>
          <w:rFonts w:ascii="Times New Roman" w:eastAsia="Times New Roman" w:hAnsi="Times New Roman" w:cs="Times New Roman"/>
          <w:spacing w:val="-4"/>
          <w:sz w:val="24"/>
          <w:szCs w:val="24"/>
          <w:vertAlign w:val="subscript"/>
          <w:lang w:eastAsia="ru-RU"/>
        </w:rPr>
        <w:t>2</w:t>
      </w:r>
      <w:r w:rsidRPr="0095165A">
        <w:rPr>
          <w:rFonts w:ascii="Times New Roman" w:eastAsia="Times New Roman" w:hAnsi="Times New Roman" w:cs="Times New Roman"/>
          <w:spacing w:val="-4"/>
          <w:sz w:val="24"/>
          <w:szCs w:val="24"/>
          <w:lang w:eastAsia="ru-RU"/>
        </w:rPr>
        <w:t xml:space="preserve"> = (</w:t>
      </w:r>
      <w:r w:rsidR="006F7FBA">
        <w:rPr>
          <w:rFonts w:ascii="Times New Roman" w:eastAsia="Times New Roman" w:hAnsi="Times New Roman" w:cs="Times New Roman"/>
          <w:spacing w:val="-4"/>
          <w:sz w:val="24"/>
          <w:szCs w:val="24"/>
          <w:lang w:eastAsia="ru-RU"/>
        </w:rPr>
        <w:t>50</w:t>
      </w:r>
      <w:r w:rsidRPr="0095165A">
        <w:rPr>
          <w:rFonts w:ascii="Times New Roman" w:eastAsia="Times New Roman" w:hAnsi="Times New Roman" w:cs="Times New Roman"/>
          <w:spacing w:val="-4"/>
          <w:sz w:val="24"/>
          <w:szCs w:val="24"/>
          <w:lang w:eastAsia="ru-RU"/>
        </w:rPr>
        <w:t>/</w:t>
      </w:r>
      <w:proofErr w:type="gramStart"/>
      <w:r w:rsidR="00CB13A4">
        <w:rPr>
          <w:rFonts w:ascii="Times New Roman" w:eastAsia="Times New Roman" w:hAnsi="Times New Roman" w:cs="Times New Roman"/>
          <w:spacing w:val="-4"/>
          <w:sz w:val="24"/>
          <w:szCs w:val="24"/>
          <w:lang w:eastAsia="ru-RU"/>
        </w:rPr>
        <w:t>35</w:t>
      </w:r>
      <w:r w:rsidRPr="0095165A">
        <w:rPr>
          <w:rFonts w:ascii="Times New Roman" w:eastAsia="Times New Roman" w:hAnsi="Times New Roman" w:cs="Times New Roman"/>
          <w:spacing w:val="-4"/>
          <w:sz w:val="24"/>
          <w:szCs w:val="24"/>
          <w:lang w:eastAsia="ru-RU"/>
        </w:rPr>
        <w:t>)*</w:t>
      </w:r>
      <w:proofErr w:type="gramEnd"/>
      <w:r w:rsidRPr="0095165A">
        <w:rPr>
          <w:rFonts w:ascii="Times New Roman" w:eastAsia="Times New Roman" w:hAnsi="Times New Roman" w:cs="Times New Roman"/>
          <w:spacing w:val="-4"/>
          <w:sz w:val="24"/>
          <w:szCs w:val="24"/>
          <w:lang w:eastAsia="ru-RU"/>
        </w:rPr>
        <w:t>100% =</w:t>
      </w:r>
      <w:r w:rsidR="00CB13A4">
        <w:rPr>
          <w:rFonts w:ascii="Times New Roman" w:eastAsia="Times New Roman" w:hAnsi="Times New Roman" w:cs="Times New Roman"/>
          <w:spacing w:val="-4"/>
          <w:sz w:val="24"/>
          <w:szCs w:val="24"/>
          <w:lang w:eastAsia="ru-RU"/>
        </w:rPr>
        <w:t>142</w:t>
      </w:r>
      <w:r w:rsidRPr="0095165A">
        <w:rPr>
          <w:rFonts w:ascii="Times New Roman" w:eastAsia="Times New Roman" w:hAnsi="Times New Roman" w:cs="Times New Roman"/>
          <w:spacing w:val="-4"/>
          <w:sz w:val="24"/>
          <w:szCs w:val="24"/>
          <w:lang w:eastAsia="ru-RU"/>
        </w:rPr>
        <w:t xml:space="preserve">% </w:t>
      </w:r>
    </w:p>
    <w:p w:rsidR="0095165A" w:rsidRPr="0095165A" w:rsidRDefault="0095165A" w:rsidP="001531B4">
      <w:pPr>
        <w:spacing w:after="0" w:line="240" w:lineRule="auto"/>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pacing w:val="-4"/>
          <w:sz w:val="24"/>
          <w:szCs w:val="24"/>
          <w:lang w:eastAsia="ru-RU"/>
        </w:rPr>
        <w:t xml:space="preserve">3. </w:t>
      </w:r>
      <w:r w:rsidR="001531B4" w:rsidRPr="009D359F">
        <w:rPr>
          <w:rFonts w:ascii="Times New Roman" w:eastAsia="Times New Roman" w:hAnsi="Times New Roman" w:cs="Times New Roman"/>
          <w:sz w:val="24"/>
          <w:szCs w:val="24"/>
          <w:lang w:eastAsia="ru-RU"/>
        </w:rPr>
        <w:t>доля образовательных организаций, реализующих мероприятия по профилактике потребления наркотических средств и психотроп</w:t>
      </w:r>
      <w:r w:rsidR="001531B4">
        <w:rPr>
          <w:rFonts w:ascii="Times New Roman" w:eastAsia="Times New Roman" w:hAnsi="Times New Roman" w:cs="Times New Roman"/>
          <w:sz w:val="24"/>
          <w:szCs w:val="24"/>
          <w:lang w:eastAsia="ru-RU"/>
        </w:rPr>
        <w:t>ных веществ</w:t>
      </w:r>
      <w:r w:rsidRPr="0095165A">
        <w:rPr>
          <w:rFonts w:ascii="Times New Roman" w:eastAsia="Times New Roman" w:hAnsi="Times New Roman" w:cs="Times New Roman"/>
          <w:spacing w:val="-4"/>
          <w:sz w:val="24"/>
          <w:szCs w:val="24"/>
          <w:lang w:eastAsia="ru-RU"/>
        </w:rPr>
        <w:t xml:space="preserve">: </w:t>
      </w:r>
    </w:p>
    <w:p w:rsidR="0095165A" w:rsidRPr="0095165A" w:rsidRDefault="0095165A" w:rsidP="0095165A">
      <w:pPr>
        <w:tabs>
          <w:tab w:val="left" w:pos="709"/>
        </w:tabs>
        <w:spacing w:after="0" w:line="240" w:lineRule="auto"/>
        <w:jc w:val="both"/>
        <w:rPr>
          <w:rFonts w:ascii="Times New Roman" w:eastAsia="Times New Roman" w:hAnsi="Times New Roman" w:cs="Times New Roman"/>
          <w:spacing w:val="-4"/>
          <w:sz w:val="24"/>
          <w:szCs w:val="24"/>
          <w:lang w:eastAsia="ru-RU"/>
        </w:rPr>
      </w:pPr>
      <w:r w:rsidRPr="0095165A">
        <w:rPr>
          <w:rFonts w:ascii="Times New Roman" w:eastAsia="Times New Roman" w:hAnsi="Times New Roman" w:cs="Times New Roman"/>
          <w:spacing w:val="-4"/>
          <w:sz w:val="24"/>
          <w:szCs w:val="24"/>
          <w:lang w:eastAsia="ru-RU"/>
        </w:rPr>
        <w:t>S</w:t>
      </w:r>
      <w:r w:rsidRPr="0095165A">
        <w:rPr>
          <w:rFonts w:ascii="Times New Roman" w:eastAsia="Times New Roman" w:hAnsi="Times New Roman" w:cs="Times New Roman"/>
          <w:spacing w:val="-4"/>
          <w:sz w:val="24"/>
          <w:szCs w:val="24"/>
          <w:vertAlign w:val="subscript"/>
          <w:lang w:eastAsia="ru-RU"/>
        </w:rPr>
        <w:t>3</w:t>
      </w:r>
      <w:r w:rsidRPr="0095165A">
        <w:rPr>
          <w:rFonts w:ascii="Times New Roman" w:eastAsia="Times New Roman" w:hAnsi="Times New Roman" w:cs="Times New Roman"/>
          <w:spacing w:val="-4"/>
          <w:sz w:val="24"/>
          <w:szCs w:val="24"/>
          <w:lang w:eastAsia="ru-RU"/>
        </w:rPr>
        <w:t xml:space="preserve"> = (</w:t>
      </w:r>
      <w:r w:rsidR="001531B4">
        <w:rPr>
          <w:rFonts w:ascii="Times New Roman" w:eastAsia="Times New Roman" w:hAnsi="Times New Roman" w:cs="Times New Roman"/>
          <w:spacing w:val="-4"/>
          <w:sz w:val="24"/>
          <w:szCs w:val="24"/>
          <w:lang w:eastAsia="ru-RU"/>
        </w:rPr>
        <w:t>100</w:t>
      </w:r>
      <w:r w:rsidRPr="0095165A">
        <w:rPr>
          <w:rFonts w:ascii="Times New Roman" w:eastAsia="Times New Roman" w:hAnsi="Times New Roman" w:cs="Times New Roman"/>
          <w:spacing w:val="-4"/>
          <w:sz w:val="24"/>
          <w:szCs w:val="24"/>
          <w:lang w:eastAsia="ru-RU"/>
        </w:rPr>
        <w:t>/</w:t>
      </w:r>
      <w:proofErr w:type="gramStart"/>
      <w:r w:rsidR="001531B4">
        <w:rPr>
          <w:rFonts w:ascii="Times New Roman" w:eastAsia="Times New Roman" w:hAnsi="Times New Roman" w:cs="Times New Roman"/>
          <w:spacing w:val="-4"/>
          <w:sz w:val="24"/>
          <w:szCs w:val="24"/>
          <w:lang w:eastAsia="ru-RU"/>
        </w:rPr>
        <w:t>100</w:t>
      </w:r>
      <w:r w:rsidRPr="0095165A">
        <w:rPr>
          <w:rFonts w:ascii="Times New Roman" w:eastAsia="Times New Roman" w:hAnsi="Times New Roman" w:cs="Times New Roman"/>
          <w:spacing w:val="-4"/>
          <w:sz w:val="24"/>
          <w:szCs w:val="24"/>
          <w:lang w:eastAsia="ru-RU"/>
        </w:rPr>
        <w:t>)*</w:t>
      </w:r>
      <w:proofErr w:type="gramEnd"/>
      <w:r w:rsidRPr="0095165A">
        <w:rPr>
          <w:rFonts w:ascii="Times New Roman" w:eastAsia="Times New Roman" w:hAnsi="Times New Roman" w:cs="Times New Roman"/>
          <w:spacing w:val="-4"/>
          <w:sz w:val="24"/>
          <w:szCs w:val="24"/>
          <w:lang w:eastAsia="ru-RU"/>
        </w:rPr>
        <w:t xml:space="preserve">100% = </w:t>
      </w:r>
      <w:r w:rsidR="001531B4">
        <w:rPr>
          <w:rFonts w:ascii="Times New Roman" w:eastAsia="Times New Roman" w:hAnsi="Times New Roman" w:cs="Times New Roman"/>
          <w:spacing w:val="-4"/>
          <w:sz w:val="24"/>
          <w:szCs w:val="24"/>
          <w:lang w:eastAsia="ru-RU"/>
        </w:rPr>
        <w:t>100</w:t>
      </w:r>
      <w:r w:rsidRPr="0095165A">
        <w:rPr>
          <w:rFonts w:ascii="Times New Roman" w:eastAsia="Times New Roman" w:hAnsi="Times New Roman" w:cs="Times New Roman"/>
          <w:spacing w:val="-4"/>
          <w:sz w:val="24"/>
          <w:szCs w:val="24"/>
          <w:lang w:eastAsia="ru-RU"/>
        </w:rPr>
        <w:t xml:space="preserve">% </w:t>
      </w:r>
    </w:p>
    <w:p w:rsidR="001531B4" w:rsidRDefault="0095165A" w:rsidP="0095165A">
      <w:pPr>
        <w:tabs>
          <w:tab w:val="left" w:pos="709"/>
        </w:tabs>
        <w:spacing w:after="0" w:line="240" w:lineRule="auto"/>
        <w:jc w:val="both"/>
        <w:rPr>
          <w:rFonts w:ascii="Times New Roman" w:eastAsia="Times New Roman" w:hAnsi="Times New Roman" w:cs="Times New Roman"/>
          <w:spacing w:val="-4"/>
          <w:sz w:val="24"/>
          <w:szCs w:val="24"/>
          <w:lang w:eastAsia="ru-RU"/>
        </w:rPr>
      </w:pPr>
      <w:r w:rsidRPr="0095165A">
        <w:rPr>
          <w:rFonts w:ascii="Times New Roman" w:eastAsia="Times New Roman" w:hAnsi="Times New Roman" w:cs="Times New Roman"/>
          <w:spacing w:val="-4"/>
          <w:sz w:val="24"/>
          <w:szCs w:val="24"/>
          <w:lang w:eastAsia="ru-RU"/>
        </w:rPr>
        <w:t xml:space="preserve">4. </w:t>
      </w:r>
      <w:r w:rsidRPr="0095165A">
        <w:rPr>
          <w:rFonts w:ascii="Times New Roman" w:eastAsia="Times New Roman" w:hAnsi="Times New Roman" w:cs="Times New Roman"/>
          <w:color w:val="000000"/>
          <w:sz w:val="24"/>
          <w:szCs w:val="24"/>
          <w:lang w:eastAsia="ru-RU"/>
        </w:rPr>
        <w:t>Удельный вес пре</w:t>
      </w:r>
      <w:r w:rsidRPr="0095165A">
        <w:rPr>
          <w:rFonts w:ascii="Times New Roman" w:eastAsia="Times New Roman" w:hAnsi="Times New Roman" w:cs="Times New Roman"/>
          <w:color w:val="000000"/>
          <w:sz w:val="24"/>
          <w:szCs w:val="24"/>
          <w:lang w:eastAsia="ru-RU"/>
        </w:rPr>
        <w:softHyphen/>
        <w:t>ступ</w:t>
      </w:r>
      <w:r w:rsidRPr="0095165A">
        <w:rPr>
          <w:rFonts w:ascii="Times New Roman" w:eastAsia="Times New Roman" w:hAnsi="Times New Roman" w:cs="Times New Roman"/>
          <w:color w:val="000000"/>
          <w:sz w:val="24"/>
          <w:szCs w:val="24"/>
          <w:lang w:eastAsia="ru-RU"/>
        </w:rPr>
        <w:softHyphen/>
        <w:t>ле</w:t>
      </w:r>
      <w:r w:rsidRPr="0095165A">
        <w:rPr>
          <w:rFonts w:ascii="Times New Roman" w:eastAsia="Times New Roman" w:hAnsi="Times New Roman" w:cs="Times New Roman"/>
          <w:color w:val="000000"/>
          <w:sz w:val="24"/>
          <w:szCs w:val="24"/>
          <w:lang w:eastAsia="ru-RU"/>
        </w:rPr>
        <w:softHyphen/>
        <w:t>ний, со</w:t>
      </w:r>
      <w:r w:rsidRPr="0095165A">
        <w:rPr>
          <w:rFonts w:ascii="Times New Roman" w:eastAsia="Times New Roman" w:hAnsi="Times New Roman" w:cs="Times New Roman"/>
          <w:color w:val="000000"/>
          <w:sz w:val="24"/>
          <w:szCs w:val="24"/>
          <w:lang w:eastAsia="ru-RU"/>
        </w:rPr>
        <w:softHyphen/>
        <w:t>вер</w:t>
      </w:r>
      <w:r w:rsidRPr="0095165A">
        <w:rPr>
          <w:rFonts w:ascii="Times New Roman" w:eastAsia="Times New Roman" w:hAnsi="Times New Roman" w:cs="Times New Roman"/>
          <w:color w:val="000000"/>
          <w:sz w:val="24"/>
          <w:szCs w:val="24"/>
          <w:lang w:eastAsia="ru-RU"/>
        </w:rPr>
        <w:softHyphen/>
        <w:t>шен</w:t>
      </w:r>
      <w:r w:rsidRPr="0095165A">
        <w:rPr>
          <w:rFonts w:ascii="Times New Roman" w:eastAsia="Times New Roman" w:hAnsi="Times New Roman" w:cs="Times New Roman"/>
          <w:color w:val="000000"/>
          <w:sz w:val="24"/>
          <w:szCs w:val="24"/>
          <w:lang w:eastAsia="ru-RU"/>
        </w:rPr>
        <w:softHyphen/>
        <w:t>ных ли</w:t>
      </w:r>
      <w:r w:rsidRPr="0095165A">
        <w:rPr>
          <w:rFonts w:ascii="Times New Roman" w:eastAsia="Times New Roman" w:hAnsi="Times New Roman" w:cs="Times New Roman"/>
          <w:color w:val="000000"/>
          <w:sz w:val="24"/>
          <w:szCs w:val="24"/>
          <w:lang w:eastAsia="ru-RU"/>
        </w:rPr>
        <w:softHyphen/>
        <w:t>ца</w:t>
      </w:r>
      <w:r w:rsidRPr="0095165A">
        <w:rPr>
          <w:rFonts w:ascii="Times New Roman" w:eastAsia="Times New Roman" w:hAnsi="Times New Roman" w:cs="Times New Roman"/>
          <w:color w:val="000000"/>
          <w:sz w:val="24"/>
          <w:szCs w:val="24"/>
          <w:lang w:eastAsia="ru-RU"/>
        </w:rPr>
        <w:softHyphen/>
        <w:t>ми, на</w:t>
      </w:r>
      <w:r w:rsidRPr="0095165A">
        <w:rPr>
          <w:rFonts w:ascii="Times New Roman" w:eastAsia="Times New Roman" w:hAnsi="Times New Roman" w:cs="Times New Roman"/>
          <w:color w:val="000000"/>
          <w:sz w:val="24"/>
          <w:szCs w:val="24"/>
          <w:lang w:eastAsia="ru-RU"/>
        </w:rPr>
        <w:softHyphen/>
        <w:t>хо</w:t>
      </w:r>
      <w:r w:rsidRPr="0095165A">
        <w:rPr>
          <w:rFonts w:ascii="Times New Roman" w:eastAsia="Times New Roman" w:hAnsi="Times New Roman" w:cs="Times New Roman"/>
          <w:color w:val="000000"/>
          <w:sz w:val="24"/>
          <w:szCs w:val="24"/>
          <w:lang w:eastAsia="ru-RU"/>
        </w:rPr>
        <w:softHyphen/>
        <w:t>дя</w:t>
      </w:r>
      <w:r w:rsidRPr="0095165A">
        <w:rPr>
          <w:rFonts w:ascii="Times New Roman" w:eastAsia="Times New Roman" w:hAnsi="Times New Roman" w:cs="Times New Roman"/>
          <w:color w:val="000000"/>
          <w:sz w:val="24"/>
          <w:szCs w:val="24"/>
          <w:lang w:eastAsia="ru-RU"/>
        </w:rPr>
        <w:softHyphen/>
        <w:t>щи</w:t>
      </w:r>
      <w:r w:rsidRPr="0095165A">
        <w:rPr>
          <w:rFonts w:ascii="Times New Roman" w:eastAsia="Times New Roman" w:hAnsi="Times New Roman" w:cs="Times New Roman"/>
          <w:color w:val="000000"/>
          <w:sz w:val="24"/>
          <w:szCs w:val="24"/>
          <w:lang w:eastAsia="ru-RU"/>
        </w:rPr>
        <w:softHyphen/>
        <w:t>ми</w:t>
      </w:r>
      <w:r w:rsidRPr="0095165A">
        <w:rPr>
          <w:rFonts w:ascii="Times New Roman" w:eastAsia="Times New Roman" w:hAnsi="Times New Roman" w:cs="Times New Roman"/>
          <w:color w:val="000000"/>
          <w:sz w:val="24"/>
          <w:szCs w:val="24"/>
          <w:lang w:eastAsia="ru-RU"/>
        </w:rPr>
        <w:softHyphen/>
        <w:t>ся в со</w:t>
      </w:r>
      <w:r w:rsidRPr="0095165A">
        <w:rPr>
          <w:rFonts w:ascii="Times New Roman" w:eastAsia="Times New Roman" w:hAnsi="Times New Roman" w:cs="Times New Roman"/>
          <w:color w:val="000000"/>
          <w:sz w:val="24"/>
          <w:szCs w:val="24"/>
          <w:lang w:eastAsia="ru-RU"/>
        </w:rPr>
        <w:softHyphen/>
        <w:t>сто</w:t>
      </w:r>
      <w:r w:rsidRPr="0095165A">
        <w:rPr>
          <w:rFonts w:ascii="Times New Roman" w:eastAsia="Times New Roman" w:hAnsi="Times New Roman" w:cs="Times New Roman"/>
          <w:color w:val="000000"/>
          <w:sz w:val="24"/>
          <w:szCs w:val="24"/>
          <w:lang w:eastAsia="ru-RU"/>
        </w:rPr>
        <w:softHyphen/>
        <w:t>я</w:t>
      </w:r>
      <w:r w:rsidRPr="0095165A">
        <w:rPr>
          <w:rFonts w:ascii="Times New Roman" w:eastAsia="Times New Roman" w:hAnsi="Times New Roman" w:cs="Times New Roman"/>
          <w:color w:val="000000"/>
          <w:sz w:val="24"/>
          <w:szCs w:val="24"/>
          <w:lang w:eastAsia="ru-RU"/>
        </w:rPr>
        <w:softHyphen/>
        <w:t>нии ал</w:t>
      </w:r>
      <w:r w:rsidRPr="0095165A">
        <w:rPr>
          <w:rFonts w:ascii="Times New Roman" w:eastAsia="Times New Roman" w:hAnsi="Times New Roman" w:cs="Times New Roman"/>
          <w:color w:val="000000"/>
          <w:sz w:val="24"/>
          <w:szCs w:val="24"/>
          <w:lang w:eastAsia="ru-RU"/>
        </w:rPr>
        <w:softHyphen/>
        <w:t>ко</w:t>
      </w:r>
      <w:r w:rsidRPr="0095165A">
        <w:rPr>
          <w:rFonts w:ascii="Times New Roman" w:eastAsia="Times New Roman" w:hAnsi="Times New Roman" w:cs="Times New Roman"/>
          <w:color w:val="000000"/>
          <w:sz w:val="24"/>
          <w:szCs w:val="24"/>
          <w:lang w:eastAsia="ru-RU"/>
        </w:rPr>
        <w:softHyphen/>
        <w:t>голь</w:t>
      </w:r>
      <w:r w:rsidRPr="0095165A">
        <w:rPr>
          <w:rFonts w:ascii="Times New Roman" w:eastAsia="Times New Roman" w:hAnsi="Times New Roman" w:cs="Times New Roman"/>
          <w:color w:val="000000"/>
          <w:sz w:val="24"/>
          <w:szCs w:val="24"/>
          <w:lang w:eastAsia="ru-RU"/>
        </w:rPr>
        <w:softHyphen/>
        <w:t>но</w:t>
      </w:r>
      <w:r w:rsidRPr="0095165A">
        <w:rPr>
          <w:rFonts w:ascii="Times New Roman" w:eastAsia="Times New Roman" w:hAnsi="Times New Roman" w:cs="Times New Roman"/>
          <w:color w:val="000000"/>
          <w:sz w:val="24"/>
          <w:szCs w:val="24"/>
          <w:lang w:eastAsia="ru-RU"/>
        </w:rPr>
        <w:softHyphen/>
        <w:t>го опья</w:t>
      </w:r>
      <w:r w:rsidRPr="0095165A">
        <w:rPr>
          <w:rFonts w:ascii="Times New Roman" w:eastAsia="Times New Roman" w:hAnsi="Times New Roman" w:cs="Times New Roman"/>
          <w:color w:val="000000"/>
          <w:sz w:val="24"/>
          <w:szCs w:val="24"/>
          <w:lang w:eastAsia="ru-RU"/>
        </w:rPr>
        <w:softHyphen/>
        <w:t>не</w:t>
      </w:r>
      <w:r w:rsidRPr="0095165A">
        <w:rPr>
          <w:rFonts w:ascii="Times New Roman" w:eastAsia="Times New Roman" w:hAnsi="Times New Roman" w:cs="Times New Roman"/>
          <w:color w:val="000000"/>
          <w:sz w:val="24"/>
          <w:szCs w:val="24"/>
          <w:lang w:eastAsia="ru-RU"/>
        </w:rPr>
        <w:softHyphen/>
        <w:t>ния, от общего количества зарегистрированных преступлений</w:t>
      </w:r>
      <w:r w:rsidRPr="0095165A">
        <w:rPr>
          <w:rFonts w:ascii="Times New Roman" w:eastAsia="Times New Roman" w:hAnsi="Times New Roman" w:cs="Times New Roman"/>
          <w:spacing w:val="-4"/>
          <w:sz w:val="24"/>
          <w:szCs w:val="24"/>
          <w:lang w:eastAsia="ru-RU"/>
        </w:rPr>
        <w:t xml:space="preserve">: </w:t>
      </w:r>
    </w:p>
    <w:p w:rsidR="0095165A" w:rsidRPr="004D11EB" w:rsidRDefault="0095165A" w:rsidP="0095165A">
      <w:pPr>
        <w:tabs>
          <w:tab w:val="left" w:pos="709"/>
        </w:tabs>
        <w:spacing w:after="0" w:line="240" w:lineRule="auto"/>
        <w:jc w:val="both"/>
        <w:rPr>
          <w:rFonts w:ascii="Times New Roman" w:eastAsia="Times New Roman" w:hAnsi="Times New Roman" w:cs="Times New Roman"/>
          <w:spacing w:val="-4"/>
          <w:sz w:val="24"/>
          <w:szCs w:val="24"/>
          <w:lang w:val="en-US" w:eastAsia="ru-RU"/>
        </w:rPr>
      </w:pPr>
      <w:r w:rsidRPr="004D11EB">
        <w:rPr>
          <w:rFonts w:ascii="Times New Roman" w:eastAsia="Times New Roman" w:hAnsi="Times New Roman" w:cs="Times New Roman"/>
          <w:spacing w:val="-4"/>
          <w:sz w:val="24"/>
          <w:szCs w:val="24"/>
          <w:lang w:val="en-US" w:eastAsia="ru-RU"/>
        </w:rPr>
        <w:t>S</w:t>
      </w:r>
      <w:r w:rsidRPr="004D11EB">
        <w:rPr>
          <w:rFonts w:ascii="Times New Roman" w:eastAsia="Times New Roman" w:hAnsi="Times New Roman" w:cs="Times New Roman"/>
          <w:spacing w:val="-4"/>
          <w:sz w:val="24"/>
          <w:szCs w:val="24"/>
          <w:vertAlign w:val="subscript"/>
          <w:lang w:val="en-US" w:eastAsia="ru-RU"/>
        </w:rPr>
        <w:t>4</w:t>
      </w:r>
      <w:proofErr w:type="gramStart"/>
      <w:r w:rsidRPr="004D11EB">
        <w:rPr>
          <w:rFonts w:ascii="Times New Roman" w:eastAsia="Times New Roman" w:hAnsi="Times New Roman" w:cs="Times New Roman"/>
          <w:spacing w:val="-4"/>
          <w:sz w:val="24"/>
          <w:szCs w:val="24"/>
          <w:lang w:val="en-US" w:eastAsia="ru-RU"/>
        </w:rPr>
        <w:t xml:space="preserve">=  </w:t>
      </w:r>
      <w:r w:rsidR="00CB13A4">
        <w:rPr>
          <w:rFonts w:ascii="Times New Roman" w:eastAsia="Times New Roman" w:hAnsi="Times New Roman" w:cs="Times New Roman"/>
          <w:spacing w:val="-4"/>
          <w:sz w:val="24"/>
          <w:szCs w:val="24"/>
          <w:lang w:eastAsia="ru-RU"/>
        </w:rPr>
        <w:t>9</w:t>
      </w:r>
      <w:proofErr w:type="gramEnd"/>
      <w:r w:rsidR="00CB13A4">
        <w:rPr>
          <w:rFonts w:ascii="Times New Roman" w:eastAsia="Times New Roman" w:hAnsi="Times New Roman" w:cs="Times New Roman"/>
          <w:spacing w:val="-4"/>
          <w:sz w:val="24"/>
          <w:szCs w:val="24"/>
          <w:lang w:eastAsia="ru-RU"/>
        </w:rPr>
        <w:t>,9</w:t>
      </w:r>
      <w:r w:rsidRPr="004D11EB">
        <w:rPr>
          <w:rFonts w:ascii="Times New Roman" w:eastAsia="Times New Roman" w:hAnsi="Times New Roman" w:cs="Times New Roman"/>
          <w:spacing w:val="-4"/>
          <w:sz w:val="24"/>
          <w:szCs w:val="24"/>
          <w:lang w:val="en-US" w:eastAsia="ru-RU"/>
        </w:rPr>
        <w:t>/</w:t>
      </w:r>
      <w:r w:rsidR="001531B4" w:rsidRPr="004D11EB">
        <w:rPr>
          <w:rFonts w:ascii="Times New Roman" w:eastAsia="Times New Roman" w:hAnsi="Times New Roman" w:cs="Times New Roman"/>
          <w:spacing w:val="-4"/>
          <w:sz w:val="24"/>
          <w:szCs w:val="24"/>
          <w:lang w:val="en-US" w:eastAsia="ru-RU"/>
        </w:rPr>
        <w:t>10</w:t>
      </w:r>
      <w:r w:rsidRPr="004D11EB">
        <w:rPr>
          <w:rFonts w:ascii="Times New Roman" w:eastAsia="Times New Roman" w:hAnsi="Times New Roman" w:cs="Times New Roman"/>
          <w:spacing w:val="-4"/>
          <w:sz w:val="24"/>
          <w:szCs w:val="24"/>
          <w:lang w:val="en-US" w:eastAsia="ru-RU"/>
        </w:rPr>
        <w:t>*100%=</w:t>
      </w:r>
      <w:r w:rsidR="00CB13A4">
        <w:rPr>
          <w:rFonts w:ascii="Times New Roman" w:eastAsia="Times New Roman" w:hAnsi="Times New Roman" w:cs="Times New Roman"/>
          <w:spacing w:val="-4"/>
          <w:sz w:val="24"/>
          <w:szCs w:val="24"/>
          <w:lang w:eastAsia="ru-RU"/>
        </w:rPr>
        <w:t>99</w:t>
      </w:r>
      <w:r w:rsidRPr="004D11EB">
        <w:rPr>
          <w:rFonts w:ascii="Times New Roman" w:eastAsia="Times New Roman" w:hAnsi="Times New Roman" w:cs="Times New Roman"/>
          <w:spacing w:val="-4"/>
          <w:sz w:val="24"/>
          <w:szCs w:val="24"/>
          <w:lang w:val="en-US" w:eastAsia="ru-RU"/>
        </w:rPr>
        <w:t>%</w:t>
      </w:r>
    </w:p>
    <w:p w:rsidR="0095165A" w:rsidRPr="0095165A" w:rsidRDefault="0095165A" w:rsidP="0095165A">
      <w:pPr>
        <w:tabs>
          <w:tab w:val="left" w:pos="709"/>
        </w:tabs>
        <w:spacing w:after="0" w:line="240" w:lineRule="auto"/>
        <w:jc w:val="both"/>
        <w:rPr>
          <w:rFonts w:ascii="Times New Roman" w:eastAsia="Times New Roman" w:hAnsi="Times New Roman" w:cs="Times New Roman"/>
          <w:b/>
          <w:sz w:val="24"/>
          <w:szCs w:val="24"/>
          <w:lang w:val="en-US" w:eastAsia="ru-RU"/>
        </w:rPr>
      </w:pPr>
      <w:r w:rsidRPr="0095165A">
        <w:rPr>
          <w:rFonts w:ascii="Times New Roman" w:eastAsia="Times New Roman" w:hAnsi="Times New Roman" w:cs="Times New Roman"/>
          <w:b/>
          <w:sz w:val="24"/>
          <w:szCs w:val="24"/>
          <w:lang w:val="en-US" w:eastAsia="ru-RU"/>
        </w:rPr>
        <w:t>m</w:t>
      </w:r>
    </w:p>
    <w:p w:rsidR="0095165A" w:rsidRPr="0095165A" w:rsidRDefault="0095165A" w:rsidP="0095165A">
      <w:pPr>
        <w:tabs>
          <w:tab w:val="left" w:pos="709"/>
        </w:tabs>
        <w:spacing w:after="0" w:line="240" w:lineRule="auto"/>
        <w:jc w:val="both"/>
        <w:rPr>
          <w:rFonts w:ascii="Times New Roman" w:eastAsia="Times New Roman" w:hAnsi="Times New Roman" w:cs="Times New Roman"/>
          <w:b/>
          <w:sz w:val="24"/>
          <w:szCs w:val="24"/>
          <w:lang w:val="en-US" w:eastAsia="ru-RU"/>
        </w:rPr>
      </w:pPr>
      <w:proofErr w:type="spellStart"/>
      <w:r w:rsidRPr="0095165A">
        <w:rPr>
          <w:rFonts w:ascii="Times New Roman" w:eastAsia="Times New Roman" w:hAnsi="Times New Roman" w:cs="Times New Roman"/>
          <w:b/>
          <w:sz w:val="24"/>
          <w:szCs w:val="24"/>
          <w:lang w:val="en-US" w:eastAsia="ru-RU"/>
        </w:rPr>
        <w:t>Cel</w:t>
      </w:r>
      <w:proofErr w:type="spellEnd"/>
      <w:r w:rsidRPr="0095165A">
        <w:rPr>
          <w:rFonts w:ascii="Times New Roman" w:eastAsia="Times New Roman" w:hAnsi="Times New Roman" w:cs="Times New Roman"/>
          <w:b/>
          <w:sz w:val="24"/>
          <w:szCs w:val="24"/>
          <w:lang w:val="en-US" w:eastAsia="ru-RU"/>
        </w:rPr>
        <w:t xml:space="preserve"> = (1/m)*</w:t>
      </w:r>
      <w:r w:rsidRPr="0095165A">
        <w:rPr>
          <w:rFonts w:ascii="Times New Roman" w:eastAsia="Times New Roman" w:hAnsi="Times New Roman" w:cs="Times New Roman"/>
          <w:b/>
          <w:sz w:val="24"/>
          <w:szCs w:val="24"/>
          <w:lang w:eastAsia="ru-RU"/>
        </w:rPr>
        <w:sym w:font="Symbol" w:char="F0E5"/>
      </w:r>
      <w:r w:rsidRPr="0095165A">
        <w:rPr>
          <w:rFonts w:ascii="Times New Roman" w:eastAsia="Times New Roman" w:hAnsi="Times New Roman" w:cs="Times New Roman"/>
          <w:b/>
          <w:sz w:val="24"/>
          <w:szCs w:val="24"/>
          <w:lang w:val="en-US" w:eastAsia="ru-RU"/>
        </w:rPr>
        <w:t>(S</w:t>
      </w:r>
      <w:r w:rsidRPr="0095165A">
        <w:rPr>
          <w:rFonts w:ascii="Times New Roman" w:eastAsia="Times New Roman" w:hAnsi="Times New Roman" w:cs="Times New Roman"/>
          <w:b/>
          <w:sz w:val="24"/>
          <w:szCs w:val="24"/>
          <w:vertAlign w:val="subscript"/>
          <w:lang w:val="en-US" w:eastAsia="ru-RU"/>
        </w:rPr>
        <w:t>i</w:t>
      </w:r>
      <w:r w:rsidRPr="0095165A">
        <w:rPr>
          <w:rFonts w:ascii="Times New Roman" w:eastAsia="Times New Roman" w:hAnsi="Times New Roman" w:cs="Times New Roman"/>
          <w:b/>
          <w:sz w:val="24"/>
          <w:szCs w:val="24"/>
          <w:lang w:val="en-US" w:eastAsia="ru-RU"/>
        </w:rPr>
        <w:t>) = (1/</w:t>
      </w:r>
      <w:r w:rsidR="001531B4" w:rsidRPr="004D11EB">
        <w:rPr>
          <w:rFonts w:ascii="Times New Roman" w:eastAsia="Times New Roman" w:hAnsi="Times New Roman" w:cs="Times New Roman"/>
          <w:b/>
          <w:sz w:val="24"/>
          <w:szCs w:val="24"/>
          <w:lang w:val="en-US" w:eastAsia="ru-RU"/>
        </w:rPr>
        <w:t>4</w:t>
      </w:r>
      <w:r w:rsidRPr="0095165A">
        <w:rPr>
          <w:rFonts w:ascii="Times New Roman" w:eastAsia="Times New Roman" w:hAnsi="Times New Roman" w:cs="Times New Roman"/>
          <w:b/>
          <w:sz w:val="24"/>
          <w:szCs w:val="24"/>
          <w:lang w:val="en-US" w:eastAsia="ru-RU"/>
        </w:rPr>
        <w:t xml:space="preserve"> )* (</w:t>
      </w:r>
      <w:r w:rsidR="00CB13A4">
        <w:rPr>
          <w:rFonts w:ascii="Times New Roman" w:eastAsia="Times New Roman" w:hAnsi="Times New Roman" w:cs="Times New Roman"/>
          <w:b/>
          <w:sz w:val="24"/>
          <w:szCs w:val="24"/>
          <w:lang w:eastAsia="ru-RU"/>
        </w:rPr>
        <w:t>1,9</w:t>
      </w:r>
      <w:r w:rsidRPr="0095165A">
        <w:rPr>
          <w:rFonts w:ascii="Times New Roman" w:eastAsia="Times New Roman" w:hAnsi="Times New Roman" w:cs="Times New Roman"/>
          <w:b/>
          <w:sz w:val="24"/>
          <w:szCs w:val="24"/>
          <w:lang w:val="en-US" w:eastAsia="ru-RU"/>
        </w:rPr>
        <w:t>+</w:t>
      </w:r>
      <w:r w:rsidR="00CB13A4">
        <w:rPr>
          <w:rFonts w:ascii="Times New Roman" w:eastAsia="Times New Roman" w:hAnsi="Times New Roman" w:cs="Times New Roman"/>
          <w:b/>
          <w:sz w:val="24"/>
          <w:szCs w:val="24"/>
          <w:lang w:eastAsia="ru-RU"/>
        </w:rPr>
        <w:t>142</w:t>
      </w:r>
      <w:r w:rsidRPr="0095165A">
        <w:rPr>
          <w:rFonts w:ascii="Times New Roman" w:eastAsia="Times New Roman" w:hAnsi="Times New Roman" w:cs="Times New Roman"/>
          <w:b/>
          <w:sz w:val="24"/>
          <w:szCs w:val="24"/>
          <w:lang w:val="en-US" w:eastAsia="ru-RU"/>
        </w:rPr>
        <w:t>+100+</w:t>
      </w:r>
      <w:r w:rsidR="00CB13A4">
        <w:rPr>
          <w:rFonts w:ascii="Times New Roman" w:eastAsia="Times New Roman" w:hAnsi="Times New Roman" w:cs="Times New Roman"/>
          <w:b/>
          <w:sz w:val="24"/>
          <w:szCs w:val="24"/>
          <w:lang w:eastAsia="ru-RU"/>
        </w:rPr>
        <w:t>99</w:t>
      </w:r>
      <w:r w:rsidRPr="0095165A">
        <w:rPr>
          <w:rFonts w:ascii="Times New Roman" w:eastAsia="Times New Roman" w:hAnsi="Times New Roman" w:cs="Times New Roman"/>
          <w:b/>
          <w:sz w:val="24"/>
          <w:szCs w:val="24"/>
          <w:lang w:val="en-US" w:eastAsia="ru-RU"/>
        </w:rPr>
        <w:t xml:space="preserve">)= </w:t>
      </w:r>
      <w:r w:rsidR="00CB13A4">
        <w:rPr>
          <w:rFonts w:ascii="Times New Roman" w:eastAsia="Times New Roman" w:hAnsi="Times New Roman" w:cs="Times New Roman"/>
          <w:b/>
          <w:sz w:val="24"/>
          <w:szCs w:val="24"/>
          <w:lang w:eastAsia="ru-RU"/>
        </w:rPr>
        <w:t>85,8</w:t>
      </w:r>
      <w:r w:rsidRPr="0095165A">
        <w:rPr>
          <w:rFonts w:ascii="Times New Roman" w:eastAsia="Times New Roman" w:hAnsi="Times New Roman" w:cs="Times New Roman"/>
          <w:b/>
          <w:sz w:val="24"/>
          <w:szCs w:val="24"/>
          <w:lang w:val="en-US" w:eastAsia="ru-RU"/>
        </w:rPr>
        <w:t>%</w:t>
      </w:r>
    </w:p>
    <w:p w:rsidR="0095165A" w:rsidRPr="0095165A" w:rsidRDefault="00E94914" w:rsidP="0095165A">
      <w:pPr>
        <w:tabs>
          <w:tab w:val="left" w:pos="709"/>
        </w:tabs>
        <w:spacing w:after="0" w:line="240" w:lineRule="auto"/>
        <w:jc w:val="both"/>
        <w:rPr>
          <w:rFonts w:ascii="Times New Roman" w:eastAsia="Times New Roman" w:hAnsi="Times New Roman" w:cs="Times New Roman"/>
          <w:b/>
          <w:sz w:val="24"/>
          <w:szCs w:val="24"/>
          <w:lang w:val="en-US" w:eastAsia="ru-RU"/>
        </w:rPr>
      </w:pPr>
      <w:proofErr w:type="spellStart"/>
      <w:r>
        <w:rPr>
          <w:rFonts w:ascii="Times New Roman" w:eastAsia="Times New Roman" w:hAnsi="Times New Roman" w:cs="Times New Roman"/>
          <w:b/>
          <w:sz w:val="24"/>
          <w:szCs w:val="24"/>
          <w:lang w:val="en-US" w:eastAsia="ru-RU"/>
        </w:rPr>
        <w:t>i</w:t>
      </w:r>
      <w:proofErr w:type="spellEnd"/>
      <w:r>
        <w:rPr>
          <w:rFonts w:ascii="Times New Roman" w:eastAsia="Times New Roman" w:hAnsi="Times New Roman" w:cs="Times New Roman"/>
          <w:b/>
          <w:sz w:val="24"/>
          <w:szCs w:val="24"/>
          <w:lang w:val="en-US" w:eastAsia="ru-RU"/>
        </w:rPr>
        <w:t>=4</w:t>
      </w:r>
    </w:p>
    <w:p w:rsidR="0095165A" w:rsidRPr="0095165A" w:rsidRDefault="0095165A" w:rsidP="0095165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95165A">
        <w:rPr>
          <w:rFonts w:ascii="Times New Roman" w:eastAsia="Times New Roman" w:hAnsi="Times New Roman" w:cs="Times New Roman"/>
          <w:sz w:val="24"/>
          <w:szCs w:val="24"/>
          <w:lang w:eastAsia="ru-RU"/>
        </w:rPr>
        <w:t>где</w:t>
      </w:r>
      <w:r w:rsidRPr="0095165A">
        <w:rPr>
          <w:rFonts w:ascii="Times New Roman" w:eastAsia="Times New Roman" w:hAnsi="Times New Roman" w:cs="Times New Roman"/>
          <w:sz w:val="24"/>
          <w:szCs w:val="24"/>
          <w:lang w:val="en-US" w:eastAsia="ru-RU"/>
        </w:rPr>
        <w:t>:</w:t>
      </w:r>
    </w:p>
    <w:p w:rsidR="0095165A" w:rsidRPr="0095165A" w:rsidRDefault="0095165A" w:rsidP="009516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95165A">
        <w:rPr>
          <w:rFonts w:ascii="Times New Roman" w:eastAsia="Times New Roman" w:hAnsi="Times New Roman" w:cs="Times New Roman"/>
          <w:sz w:val="24"/>
          <w:szCs w:val="24"/>
          <w:lang w:val="en-US" w:eastAsia="ru-RU"/>
        </w:rPr>
        <w:t>Cel</w:t>
      </w:r>
      <w:proofErr w:type="spellEnd"/>
      <w:r w:rsidRPr="0095165A">
        <w:rPr>
          <w:rFonts w:ascii="Times New Roman" w:eastAsia="Times New Roman" w:hAnsi="Times New Roman" w:cs="Times New Roman"/>
          <w:sz w:val="24"/>
          <w:szCs w:val="24"/>
          <w:lang w:eastAsia="ru-RU"/>
        </w:rPr>
        <w:t xml:space="preserve"> – оценка степени достижения цели, решения задачи муниципальной программы (подпрограммы);</w:t>
      </w:r>
    </w:p>
    <w:p w:rsidR="0095165A" w:rsidRPr="0095165A" w:rsidRDefault="0095165A" w:rsidP="009516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val="en-US" w:eastAsia="ru-RU"/>
        </w:rPr>
        <w:t>S</w:t>
      </w:r>
      <w:r w:rsidRPr="0095165A">
        <w:rPr>
          <w:rFonts w:ascii="Times New Roman" w:eastAsia="Times New Roman" w:hAnsi="Times New Roman" w:cs="Times New Roman"/>
          <w:sz w:val="24"/>
          <w:szCs w:val="24"/>
          <w:vertAlign w:val="subscript"/>
          <w:lang w:val="en-US" w:eastAsia="ru-RU"/>
        </w:rPr>
        <w:t>i</w:t>
      </w:r>
      <w:r w:rsidRPr="0095165A">
        <w:rPr>
          <w:rFonts w:ascii="Times New Roman" w:eastAsia="Times New Roman" w:hAnsi="Times New Roman" w:cs="Times New Roman"/>
          <w:sz w:val="24"/>
          <w:szCs w:val="24"/>
          <w:lang w:eastAsia="ru-RU"/>
        </w:rPr>
        <w:t>– оценка значения i-</w:t>
      </w:r>
      <w:proofErr w:type="spellStart"/>
      <w:r w:rsidRPr="0095165A">
        <w:rPr>
          <w:rFonts w:ascii="Times New Roman" w:eastAsia="Times New Roman" w:hAnsi="Times New Roman" w:cs="Times New Roman"/>
          <w:sz w:val="24"/>
          <w:szCs w:val="24"/>
          <w:lang w:eastAsia="ru-RU"/>
        </w:rPr>
        <w:t>го</w:t>
      </w:r>
      <w:proofErr w:type="spellEnd"/>
      <w:r w:rsidRPr="0095165A">
        <w:rPr>
          <w:rFonts w:ascii="Times New Roman" w:eastAsia="Times New Roman" w:hAnsi="Times New Roman" w:cs="Times New Roman"/>
          <w:sz w:val="24"/>
          <w:szCs w:val="24"/>
          <w:lang w:eastAsia="ru-RU"/>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95165A" w:rsidRPr="0095165A" w:rsidRDefault="0095165A" w:rsidP="009516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val="en-US" w:eastAsia="ru-RU"/>
        </w:rPr>
        <w:t>m</w:t>
      </w:r>
      <w:r w:rsidRPr="0095165A">
        <w:rPr>
          <w:rFonts w:ascii="Times New Roman" w:eastAsia="Times New Roman" w:hAnsi="Times New Roman" w:cs="Times New Roman"/>
          <w:sz w:val="24"/>
          <w:szCs w:val="24"/>
          <w:lang w:eastAsia="ru-RU"/>
        </w:rPr>
        <w:t xml:space="preserve"> – число показателей, характеризующих степень достижения цели, решения задачи муниципальной программы (подпрограммы);</w:t>
      </w:r>
    </w:p>
    <w:p w:rsidR="0095165A" w:rsidRPr="0095165A" w:rsidRDefault="0095165A" w:rsidP="0095165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sym w:font="Symbol" w:char="F0E5"/>
      </w:r>
      <w:r w:rsidRPr="0095165A">
        <w:rPr>
          <w:rFonts w:ascii="Times New Roman" w:eastAsia="Times New Roman" w:hAnsi="Times New Roman" w:cs="Times New Roman"/>
          <w:sz w:val="24"/>
          <w:szCs w:val="24"/>
          <w:lang w:eastAsia="ru-RU"/>
        </w:rPr>
        <w:t xml:space="preserve"> – сумма значений.</w:t>
      </w:r>
    </w:p>
    <w:p w:rsidR="0095165A" w:rsidRPr="0095165A" w:rsidRDefault="0095165A" w:rsidP="0095165A">
      <w:pPr>
        <w:spacing w:after="0" w:line="276" w:lineRule="auto"/>
        <w:jc w:val="both"/>
        <w:rPr>
          <w:rFonts w:ascii="Times New Roman" w:eastAsia="Times New Roman" w:hAnsi="Times New Roman" w:cs="Times New Roman"/>
          <w:b/>
          <w:sz w:val="28"/>
          <w:szCs w:val="28"/>
          <w:u w:val="single"/>
          <w:lang w:eastAsia="ru-RU"/>
        </w:rPr>
      </w:pPr>
    </w:p>
    <w:p w:rsidR="0095165A" w:rsidRPr="0095165A" w:rsidRDefault="0095165A" w:rsidP="0095165A">
      <w:pPr>
        <w:spacing w:after="0" w:line="240" w:lineRule="auto"/>
        <w:jc w:val="both"/>
        <w:rPr>
          <w:rFonts w:ascii="Times New Roman" w:eastAsia="Times New Roman" w:hAnsi="Times New Roman" w:cs="Times New Roman"/>
          <w:b/>
          <w:sz w:val="24"/>
          <w:szCs w:val="24"/>
          <w:u w:val="single"/>
          <w:lang w:eastAsia="ru-RU"/>
        </w:rPr>
      </w:pPr>
      <w:r w:rsidRPr="0095165A">
        <w:rPr>
          <w:rFonts w:ascii="Times New Roman" w:eastAsia="Times New Roman" w:hAnsi="Times New Roman" w:cs="Times New Roman"/>
          <w:b/>
          <w:sz w:val="24"/>
          <w:szCs w:val="24"/>
          <w:u w:val="single"/>
          <w:lang w:val="en-US" w:eastAsia="ru-RU"/>
        </w:rPr>
        <w:t>II</w:t>
      </w:r>
      <w:r w:rsidRPr="0095165A">
        <w:rPr>
          <w:rFonts w:ascii="Times New Roman" w:eastAsia="Times New Roman" w:hAnsi="Times New Roman" w:cs="Times New Roman"/>
          <w:b/>
          <w:sz w:val="24"/>
          <w:szCs w:val="24"/>
          <w:u w:val="single"/>
          <w:lang w:eastAsia="ru-RU"/>
        </w:rPr>
        <w:t>. Оценка кассового исполнения муниципальной программы:</w:t>
      </w:r>
    </w:p>
    <w:p w:rsidR="0095165A" w:rsidRPr="0095165A" w:rsidRDefault="0095165A" w:rsidP="0095165A">
      <w:pPr>
        <w:spacing w:after="0" w:line="276" w:lineRule="auto"/>
        <w:jc w:val="center"/>
        <w:rPr>
          <w:rFonts w:ascii="Times New Roman" w:eastAsia="Times New Roman" w:hAnsi="Times New Roman" w:cs="Times New Roman"/>
          <w:b/>
          <w:sz w:val="24"/>
          <w:szCs w:val="24"/>
          <w:lang w:eastAsia="ru-RU"/>
        </w:rPr>
      </w:pPr>
      <w:proofErr w:type="spellStart"/>
      <w:r w:rsidRPr="0095165A">
        <w:rPr>
          <w:rFonts w:ascii="Times New Roman" w:eastAsia="Times New Roman" w:hAnsi="Times New Roman" w:cs="Times New Roman"/>
          <w:b/>
          <w:sz w:val="24"/>
          <w:szCs w:val="24"/>
          <w:lang w:eastAsia="ru-RU"/>
        </w:rPr>
        <w:t>Fin</w:t>
      </w:r>
      <w:proofErr w:type="spellEnd"/>
      <w:r w:rsidRPr="0095165A">
        <w:rPr>
          <w:rFonts w:ascii="Times New Roman" w:eastAsia="Times New Roman" w:hAnsi="Times New Roman" w:cs="Times New Roman"/>
          <w:b/>
          <w:sz w:val="24"/>
          <w:szCs w:val="24"/>
          <w:lang w:eastAsia="ru-RU"/>
        </w:rPr>
        <w:t xml:space="preserve"> = K/ L x 100%,</w:t>
      </w:r>
    </w:p>
    <w:p w:rsidR="0095165A" w:rsidRPr="0095165A" w:rsidRDefault="0095165A" w:rsidP="0095165A">
      <w:pPr>
        <w:spacing w:after="0" w:line="240" w:lineRule="auto"/>
        <w:ind w:left="425"/>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где:</w:t>
      </w:r>
    </w:p>
    <w:p w:rsidR="0095165A" w:rsidRPr="0095165A" w:rsidRDefault="0095165A" w:rsidP="0095165A">
      <w:pPr>
        <w:spacing w:after="0" w:line="240" w:lineRule="auto"/>
        <w:ind w:firstLine="709"/>
        <w:jc w:val="both"/>
        <w:rPr>
          <w:rFonts w:ascii="Times New Roman" w:eastAsia="Times New Roman" w:hAnsi="Times New Roman" w:cs="Times New Roman"/>
          <w:sz w:val="24"/>
          <w:szCs w:val="24"/>
          <w:lang w:eastAsia="ru-RU"/>
        </w:rPr>
      </w:pPr>
      <w:proofErr w:type="spellStart"/>
      <w:r w:rsidRPr="0095165A">
        <w:rPr>
          <w:rFonts w:ascii="Times New Roman" w:eastAsia="Times New Roman" w:hAnsi="Times New Roman" w:cs="Times New Roman"/>
          <w:sz w:val="24"/>
          <w:szCs w:val="24"/>
          <w:lang w:eastAsia="ru-RU"/>
        </w:rPr>
        <w:t>Fin</w:t>
      </w:r>
      <w:proofErr w:type="spellEnd"/>
      <w:r w:rsidRPr="0095165A">
        <w:rPr>
          <w:rFonts w:ascii="Times New Roman" w:eastAsia="Times New Roman" w:hAnsi="Times New Roman" w:cs="Times New Roman"/>
          <w:sz w:val="24"/>
          <w:szCs w:val="24"/>
          <w:lang w:eastAsia="ru-RU"/>
        </w:rPr>
        <w:t xml:space="preserve"> - оценка кассового исполнения муниципальной программы (подпрограммы);</w:t>
      </w:r>
    </w:p>
    <w:p w:rsidR="0095165A" w:rsidRPr="0095165A" w:rsidRDefault="0095165A" w:rsidP="0095165A">
      <w:pPr>
        <w:spacing w:after="0" w:line="240" w:lineRule="auto"/>
        <w:ind w:firstLine="709"/>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K - фактический объем финансовых ресурсов, направленный на реализацию мероприятий муниципальной программы (подпрограммы) из федерального, краевого и районного бюджетов;</w:t>
      </w:r>
    </w:p>
    <w:p w:rsidR="0095165A" w:rsidRPr="0095165A" w:rsidRDefault="0095165A" w:rsidP="0095165A">
      <w:pPr>
        <w:spacing w:after="0" w:line="240" w:lineRule="auto"/>
        <w:ind w:firstLine="709"/>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L - объем бюджетных ассигнований согласно сводной бюджетной росписи по состоянию на 31 декабря отчетного года.</w:t>
      </w:r>
    </w:p>
    <w:p w:rsidR="0095165A" w:rsidRPr="0095165A" w:rsidRDefault="0095165A" w:rsidP="0095165A">
      <w:pPr>
        <w:tabs>
          <w:tab w:val="left" w:pos="0"/>
        </w:tabs>
        <w:spacing w:before="120" w:after="0" w:line="240" w:lineRule="auto"/>
        <w:jc w:val="both"/>
        <w:rPr>
          <w:rFonts w:ascii="Times New Roman" w:eastAsia="Times New Roman" w:hAnsi="Times New Roman" w:cs="Times New Roman"/>
          <w:b/>
          <w:sz w:val="24"/>
          <w:szCs w:val="24"/>
          <w:lang w:eastAsia="ru-RU"/>
        </w:rPr>
      </w:pPr>
      <w:r w:rsidRPr="0095165A">
        <w:rPr>
          <w:rFonts w:ascii="Times New Roman" w:eastAsia="Times New Roman" w:hAnsi="Times New Roman" w:cs="Times New Roman"/>
          <w:b/>
          <w:sz w:val="24"/>
          <w:szCs w:val="24"/>
          <w:lang w:val="en-US" w:eastAsia="ru-RU"/>
        </w:rPr>
        <w:t>Fin</w:t>
      </w:r>
      <w:r w:rsidRPr="0095165A">
        <w:rPr>
          <w:rFonts w:ascii="Times New Roman" w:eastAsia="Times New Roman" w:hAnsi="Times New Roman" w:cs="Times New Roman"/>
          <w:b/>
          <w:sz w:val="24"/>
          <w:szCs w:val="24"/>
          <w:lang w:eastAsia="ru-RU"/>
        </w:rPr>
        <w:t xml:space="preserve"> = </w:t>
      </w:r>
      <w:r w:rsidR="00E94914">
        <w:rPr>
          <w:rFonts w:ascii="Times New Roman" w:eastAsia="Times New Roman" w:hAnsi="Times New Roman" w:cs="Times New Roman"/>
          <w:b/>
          <w:sz w:val="24"/>
          <w:szCs w:val="24"/>
          <w:lang w:eastAsia="ru-RU"/>
        </w:rPr>
        <w:t>0</w:t>
      </w:r>
      <w:r w:rsidRPr="0095165A">
        <w:rPr>
          <w:rFonts w:ascii="Times New Roman" w:eastAsia="Times New Roman" w:hAnsi="Times New Roman" w:cs="Times New Roman"/>
          <w:b/>
          <w:sz w:val="24"/>
          <w:szCs w:val="24"/>
          <w:lang w:eastAsia="ru-RU"/>
        </w:rPr>
        <w:t>*100%=</w:t>
      </w:r>
      <w:r w:rsidR="00CB13A4">
        <w:rPr>
          <w:rFonts w:ascii="Times New Roman" w:eastAsia="Times New Roman" w:hAnsi="Times New Roman" w:cs="Times New Roman"/>
          <w:b/>
          <w:sz w:val="24"/>
          <w:szCs w:val="24"/>
          <w:lang w:eastAsia="ru-RU"/>
        </w:rPr>
        <w:t>0</w:t>
      </w:r>
      <w:r w:rsidRPr="0095165A">
        <w:rPr>
          <w:rFonts w:ascii="Times New Roman" w:eastAsia="Times New Roman" w:hAnsi="Times New Roman" w:cs="Times New Roman"/>
          <w:b/>
          <w:sz w:val="24"/>
          <w:szCs w:val="24"/>
          <w:lang w:eastAsia="ru-RU"/>
        </w:rPr>
        <w:t xml:space="preserve"> %</w:t>
      </w:r>
    </w:p>
    <w:p w:rsidR="00831D54" w:rsidRPr="004D11EB" w:rsidRDefault="00831D54" w:rsidP="0095165A">
      <w:pPr>
        <w:spacing w:after="0" w:line="240" w:lineRule="auto"/>
        <w:jc w:val="center"/>
        <w:rPr>
          <w:rFonts w:ascii="Times New Roman" w:eastAsia="Times New Roman" w:hAnsi="Times New Roman" w:cs="Times New Roman"/>
          <w:b/>
          <w:sz w:val="24"/>
          <w:szCs w:val="24"/>
          <w:u w:val="single"/>
          <w:lang w:eastAsia="ru-RU"/>
        </w:rPr>
      </w:pPr>
    </w:p>
    <w:p w:rsidR="0095165A" w:rsidRPr="0095165A" w:rsidRDefault="0095165A" w:rsidP="0095165A">
      <w:pPr>
        <w:spacing w:after="0" w:line="240" w:lineRule="auto"/>
        <w:jc w:val="center"/>
        <w:rPr>
          <w:rFonts w:ascii="Times New Roman" w:eastAsia="Times New Roman" w:hAnsi="Times New Roman" w:cs="Times New Roman"/>
          <w:sz w:val="24"/>
          <w:szCs w:val="24"/>
          <w:u w:val="single"/>
          <w:lang w:eastAsia="ru-RU"/>
        </w:rPr>
      </w:pPr>
      <w:r w:rsidRPr="0095165A">
        <w:rPr>
          <w:rFonts w:ascii="Times New Roman" w:eastAsia="Times New Roman" w:hAnsi="Times New Roman" w:cs="Times New Roman"/>
          <w:b/>
          <w:sz w:val="24"/>
          <w:szCs w:val="24"/>
          <w:u w:val="single"/>
          <w:lang w:val="en-US" w:eastAsia="ru-RU"/>
        </w:rPr>
        <w:t>III</w:t>
      </w:r>
      <w:r w:rsidRPr="0095165A">
        <w:rPr>
          <w:rFonts w:ascii="Times New Roman" w:eastAsia="Times New Roman" w:hAnsi="Times New Roman" w:cs="Times New Roman"/>
          <w:b/>
          <w:sz w:val="24"/>
          <w:szCs w:val="24"/>
          <w:u w:val="single"/>
          <w:lang w:eastAsia="ru-RU"/>
        </w:rPr>
        <w:t>. Оценка степени реализации мероприятий (достижения ожидаемых непосредственных результатов их реализации) целевой программы</w:t>
      </w:r>
      <w:r w:rsidRPr="0095165A">
        <w:rPr>
          <w:rFonts w:ascii="Times New Roman" w:eastAsia="Times New Roman" w:hAnsi="Times New Roman" w:cs="Times New Roman"/>
          <w:sz w:val="24"/>
          <w:szCs w:val="24"/>
          <w:u w:val="single"/>
          <w:lang w:eastAsia="ru-RU"/>
        </w:rPr>
        <w:t>:</w:t>
      </w:r>
    </w:p>
    <w:p w:rsidR="0095165A" w:rsidRPr="0095165A" w:rsidRDefault="0095165A" w:rsidP="0095165A">
      <w:pPr>
        <w:spacing w:after="0" w:line="240" w:lineRule="auto"/>
        <w:ind w:left="142" w:firstLine="540"/>
        <w:jc w:val="both"/>
        <w:rPr>
          <w:rFonts w:ascii="Times New Roman" w:eastAsia="Times New Roman" w:hAnsi="Times New Roman" w:cs="Times New Roman"/>
          <w:sz w:val="28"/>
          <w:szCs w:val="28"/>
          <w:u w:val="single"/>
          <w:lang w:eastAsia="ru-RU"/>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567"/>
        <w:gridCol w:w="7371"/>
        <w:gridCol w:w="1701"/>
      </w:tblGrid>
      <w:tr w:rsidR="0095165A" w:rsidRPr="0095165A" w:rsidTr="0051333D">
        <w:tc>
          <w:tcPr>
            <w:tcW w:w="596" w:type="dxa"/>
            <w:gridSpan w:val="2"/>
            <w:tcBorders>
              <w:right w:val="single" w:sz="4" w:space="0" w:color="auto"/>
            </w:tcBorders>
          </w:tcPr>
          <w:p w:rsidR="0095165A" w:rsidRPr="0095165A" w:rsidRDefault="0095165A" w:rsidP="0095165A">
            <w:pPr>
              <w:spacing w:after="0" w:line="240" w:lineRule="auto"/>
              <w:jc w:val="center"/>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lastRenderedPageBreak/>
              <w:t xml:space="preserve">№ </w:t>
            </w:r>
          </w:p>
          <w:p w:rsidR="0095165A" w:rsidRPr="0095165A" w:rsidRDefault="0095165A" w:rsidP="0095165A">
            <w:pPr>
              <w:spacing w:after="0" w:line="240" w:lineRule="auto"/>
              <w:jc w:val="center"/>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п/п</w:t>
            </w:r>
          </w:p>
        </w:tc>
        <w:tc>
          <w:tcPr>
            <w:tcW w:w="7371" w:type="dxa"/>
            <w:tcBorders>
              <w:left w:val="single" w:sz="4" w:space="0" w:color="auto"/>
            </w:tcBorders>
          </w:tcPr>
          <w:p w:rsidR="0095165A" w:rsidRPr="0095165A" w:rsidRDefault="0095165A" w:rsidP="0095165A">
            <w:pPr>
              <w:spacing w:after="200" w:line="276" w:lineRule="auto"/>
              <w:jc w:val="center"/>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Наименование мероприятия</w:t>
            </w:r>
          </w:p>
        </w:tc>
        <w:tc>
          <w:tcPr>
            <w:tcW w:w="1701" w:type="dxa"/>
          </w:tcPr>
          <w:p w:rsidR="0095165A" w:rsidRPr="0095165A" w:rsidRDefault="0095165A" w:rsidP="004B6CA4">
            <w:pPr>
              <w:spacing w:after="0" w:line="240" w:lineRule="auto"/>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Результат выполнения в 2023 году: «1» - выполнено;«0» - не выполнено</w:t>
            </w:r>
          </w:p>
        </w:tc>
      </w:tr>
      <w:tr w:rsidR="0095165A" w:rsidRPr="0095165A" w:rsidTr="0051333D">
        <w:tc>
          <w:tcPr>
            <w:tcW w:w="596" w:type="dxa"/>
            <w:gridSpan w:val="2"/>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1</w:t>
            </w:r>
          </w:p>
        </w:tc>
        <w:tc>
          <w:tcPr>
            <w:tcW w:w="7371" w:type="dxa"/>
            <w:tcBorders>
              <w:left w:val="single" w:sz="4" w:space="0" w:color="auto"/>
            </w:tcBorders>
          </w:tcPr>
          <w:p w:rsidR="0095165A" w:rsidRPr="0095165A" w:rsidRDefault="00831D54" w:rsidP="00F6628A">
            <w:pPr>
              <w:spacing w:after="0" w:line="240" w:lineRule="auto"/>
              <w:rPr>
                <w:rFonts w:ascii="Times New Roman" w:eastAsia="Times New Roman" w:hAnsi="Times New Roman" w:cs="Times New Roman"/>
                <w:sz w:val="28"/>
                <w:szCs w:val="28"/>
                <w:lang w:eastAsia="ru-RU"/>
              </w:rPr>
            </w:pPr>
            <w:r w:rsidRPr="00F6628A">
              <w:rPr>
                <w:rFonts w:ascii="Times New Roman" w:hAnsi="Times New Roman" w:cs="Times New Roman"/>
              </w:rPr>
              <w:t xml:space="preserve">Осуществление мониторинга ситуации, связанной с распространением наркотических средств и психотропных веществ на территории </w:t>
            </w:r>
            <w:proofErr w:type="spellStart"/>
            <w:r w:rsidRPr="00F6628A">
              <w:rPr>
                <w:rFonts w:ascii="Times New Roman" w:hAnsi="Times New Roman" w:cs="Times New Roman"/>
              </w:rPr>
              <w:t>Тюменцевского</w:t>
            </w:r>
            <w:proofErr w:type="spellEnd"/>
            <w:r w:rsidRPr="00F6628A">
              <w:rPr>
                <w:rFonts w:ascii="Times New Roman" w:hAnsi="Times New Roman" w:cs="Times New Roman"/>
              </w:rPr>
              <w:t xml:space="preserve"> района</w:t>
            </w:r>
          </w:p>
        </w:tc>
        <w:tc>
          <w:tcPr>
            <w:tcW w:w="1701" w:type="dxa"/>
          </w:tcPr>
          <w:p w:rsidR="0095165A" w:rsidRPr="0095165A" w:rsidRDefault="0095165A" w:rsidP="0095165A">
            <w:pPr>
              <w:spacing w:after="0" w:line="240" w:lineRule="auto"/>
              <w:jc w:val="center"/>
              <w:rPr>
                <w:rFonts w:ascii="Times New Roman" w:eastAsia="Times New Roman" w:hAnsi="Times New Roman" w:cs="Times New Roman"/>
                <w:lang w:val="en-US" w:eastAsia="ru-RU"/>
              </w:rPr>
            </w:pPr>
            <w:r w:rsidRPr="0095165A">
              <w:rPr>
                <w:rFonts w:ascii="Times New Roman" w:eastAsia="Times New Roman" w:hAnsi="Times New Roman" w:cs="Times New Roman"/>
                <w:lang w:val="en-US" w:eastAsia="ru-RU"/>
              </w:rPr>
              <w:t>1</w:t>
            </w:r>
          </w:p>
        </w:tc>
      </w:tr>
      <w:tr w:rsidR="0095165A" w:rsidRPr="0095165A" w:rsidTr="0051333D">
        <w:tc>
          <w:tcPr>
            <w:tcW w:w="596" w:type="dxa"/>
            <w:gridSpan w:val="2"/>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2</w:t>
            </w:r>
          </w:p>
        </w:tc>
        <w:tc>
          <w:tcPr>
            <w:tcW w:w="7371" w:type="dxa"/>
            <w:tcBorders>
              <w:left w:val="single" w:sz="4" w:space="0" w:color="auto"/>
            </w:tcBorders>
          </w:tcPr>
          <w:p w:rsidR="0095165A" w:rsidRPr="0095165A" w:rsidRDefault="00831D54" w:rsidP="00F6628A">
            <w:pPr>
              <w:spacing w:after="0" w:line="240" w:lineRule="auto"/>
              <w:rPr>
                <w:rFonts w:ascii="Times New Roman" w:eastAsia="Times New Roman" w:hAnsi="Times New Roman" w:cs="Times New Roman"/>
                <w:sz w:val="28"/>
                <w:szCs w:val="28"/>
                <w:lang w:eastAsia="ru-RU"/>
              </w:rPr>
            </w:pPr>
            <w:r w:rsidRPr="00F6628A">
              <w:rPr>
                <w:rFonts w:ascii="Times New Roman" w:hAnsi="Times New Roman" w:cs="Times New Roman"/>
              </w:rPr>
              <w:t xml:space="preserve">Организация и проведение единых профилактических акций антинаркотической направленности в образовательных организациях </w:t>
            </w:r>
            <w:proofErr w:type="spellStart"/>
            <w:r w:rsidRPr="00F6628A">
              <w:rPr>
                <w:rFonts w:ascii="Times New Roman" w:hAnsi="Times New Roman" w:cs="Times New Roman"/>
              </w:rPr>
              <w:t>Тюменцевского</w:t>
            </w:r>
            <w:proofErr w:type="spellEnd"/>
            <w:r w:rsidRPr="00F6628A">
              <w:rPr>
                <w:rFonts w:ascii="Times New Roman" w:hAnsi="Times New Roman" w:cs="Times New Roman"/>
              </w:rPr>
              <w:t xml:space="preserve"> района, а также среди родителей и педагогов. Методическое обеспечение профилактической деятельности в муниципальных образованиях </w:t>
            </w:r>
            <w:proofErr w:type="spellStart"/>
            <w:r w:rsidRPr="00F6628A">
              <w:rPr>
                <w:rFonts w:ascii="Times New Roman" w:hAnsi="Times New Roman" w:cs="Times New Roman"/>
              </w:rPr>
              <w:t>Тюменцевского</w:t>
            </w:r>
            <w:proofErr w:type="spellEnd"/>
            <w:r w:rsidRPr="00F6628A">
              <w:rPr>
                <w:rFonts w:ascii="Times New Roman" w:hAnsi="Times New Roman" w:cs="Times New Roman"/>
              </w:rPr>
              <w:t xml:space="preserve"> района</w:t>
            </w:r>
          </w:p>
        </w:tc>
        <w:tc>
          <w:tcPr>
            <w:tcW w:w="1701" w:type="dxa"/>
          </w:tcPr>
          <w:p w:rsidR="0095165A" w:rsidRPr="0095165A" w:rsidRDefault="0095165A" w:rsidP="0095165A">
            <w:pPr>
              <w:spacing w:after="0" w:line="240" w:lineRule="auto"/>
              <w:jc w:val="center"/>
              <w:rPr>
                <w:rFonts w:ascii="Times New Roman" w:eastAsia="Times New Roman" w:hAnsi="Times New Roman" w:cs="Times New Roman"/>
                <w:lang w:val="en-US" w:eastAsia="ru-RU"/>
              </w:rPr>
            </w:pPr>
            <w:r w:rsidRPr="0095165A">
              <w:rPr>
                <w:rFonts w:ascii="Times New Roman" w:eastAsia="Times New Roman" w:hAnsi="Times New Roman" w:cs="Times New Roman"/>
                <w:lang w:val="en-US" w:eastAsia="ru-RU"/>
              </w:rPr>
              <w:t>1</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3</w:t>
            </w:r>
          </w:p>
        </w:tc>
        <w:tc>
          <w:tcPr>
            <w:tcW w:w="7371" w:type="dxa"/>
            <w:tcBorders>
              <w:left w:val="single" w:sz="4" w:space="0" w:color="auto"/>
            </w:tcBorders>
          </w:tcPr>
          <w:p w:rsidR="0095165A" w:rsidRPr="0095165A" w:rsidRDefault="00831D54" w:rsidP="00F6628A">
            <w:pPr>
              <w:spacing w:after="0" w:line="240" w:lineRule="auto"/>
              <w:rPr>
                <w:rFonts w:ascii="Times New Roman" w:eastAsia="Times New Roman" w:hAnsi="Times New Roman" w:cs="Times New Roman"/>
                <w:sz w:val="28"/>
                <w:szCs w:val="28"/>
                <w:lang w:eastAsia="ru-RU"/>
              </w:rPr>
            </w:pPr>
            <w:r w:rsidRPr="00F6628A">
              <w:rPr>
                <w:rFonts w:ascii="Times New Roman" w:hAnsi="Times New Roman" w:cs="Times New Roman"/>
              </w:rPr>
              <w:t xml:space="preserve">Организация и проведение на территории </w:t>
            </w:r>
            <w:proofErr w:type="spellStart"/>
            <w:r w:rsidRPr="00F6628A">
              <w:rPr>
                <w:rFonts w:ascii="Times New Roman" w:hAnsi="Times New Roman" w:cs="Times New Roman"/>
              </w:rPr>
              <w:t>Тюменцевского</w:t>
            </w:r>
            <w:proofErr w:type="spellEnd"/>
            <w:r w:rsidRPr="00F6628A">
              <w:rPr>
                <w:rFonts w:ascii="Times New Roman" w:hAnsi="Times New Roman" w:cs="Times New Roman"/>
              </w:rPr>
              <w:t xml:space="preserve"> района профилактических мероприятий в рамках всероссийских антинаркотических акций: "Призывник", "Международный день борьбы с наркоманией", "Интернет-урок", "За здоровье и безопасность наших детей" и др.</w:t>
            </w:r>
          </w:p>
        </w:tc>
        <w:tc>
          <w:tcPr>
            <w:tcW w:w="1701" w:type="dxa"/>
          </w:tcPr>
          <w:p w:rsidR="0095165A" w:rsidRPr="0095165A" w:rsidRDefault="0095165A" w:rsidP="0095165A">
            <w:pPr>
              <w:spacing w:after="0" w:line="240" w:lineRule="auto"/>
              <w:jc w:val="center"/>
              <w:rPr>
                <w:rFonts w:ascii="Times New Roman" w:eastAsia="Times New Roman" w:hAnsi="Times New Roman" w:cs="Times New Roman"/>
                <w:lang w:val="en-US" w:eastAsia="ru-RU"/>
              </w:rPr>
            </w:pPr>
            <w:r w:rsidRPr="0095165A">
              <w:rPr>
                <w:rFonts w:ascii="Times New Roman" w:eastAsia="Times New Roman" w:hAnsi="Times New Roman" w:cs="Times New Roman"/>
                <w:lang w:val="en-US" w:eastAsia="ru-RU"/>
              </w:rPr>
              <w:t>1</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4</w:t>
            </w:r>
          </w:p>
        </w:tc>
        <w:tc>
          <w:tcPr>
            <w:tcW w:w="7371" w:type="dxa"/>
            <w:tcBorders>
              <w:left w:val="single" w:sz="4" w:space="0" w:color="auto"/>
            </w:tcBorders>
          </w:tcPr>
          <w:p w:rsidR="0095165A" w:rsidRPr="0095165A" w:rsidRDefault="00831D54" w:rsidP="00F6628A">
            <w:pPr>
              <w:spacing w:after="0" w:line="240" w:lineRule="auto"/>
              <w:rPr>
                <w:rFonts w:ascii="Times New Roman" w:eastAsia="Times New Roman" w:hAnsi="Times New Roman" w:cs="Times New Roman"/>
                <w:sz w:val="28"/>
                <w:szCs w:val="28"/>
                <w:lang w:eastAsia="ru-RU"/>
              </w:rPr>
            </w:pPr>
            <w:r w:rsidRPr="00F6628A">
              <w:rPr>
                <w:rFonts w:ascii="Times New Roman" w:hAnsi="Times New Roman" w:cs="Times New Roman"/>
              </w:rPr>
              <w:t>Реализация мероприятий в рамках информационно-пропагандистской кампании "Алтай против наркотиков"</w:t>
            </w:r>
          </w:p>
        </w:tc>
        <w:tc>
          <w:tcPr>
            <w:tcW w:w="1701" w:type="dxa"/>
          </w:tcPr>
          <w:p w:rsidR="0095165A" w:rsidRPr="0095165A" w:rsidRDefault="00831D54" w:rsidP="0095165A">
            <w:pPr>
              <w:spacing w:after="0" w:line="240" w:lineRule="auto"/>
              <w:jc w:val="center"/>
              <w:rPr>
                <w:rFonts w:ascii="Times New Roman" w:eastAsia="Times New Roman" w:hAnsi="Times New Roman" w:cs="Times New Roman"/>
                <w:lang w:eastAsia="ru-RU"/>
              </w:rPr>
            </w:pPr>
            <w:r w:rsidRPr="00F6628A">
              <w:rPr>
                <w:rFonts w:ascii="Times New Roman" w:eastAsia="Times New Roman" w:hAnsi="Times New Roman" w:cs="Times New Roman"/>
                <w:lang w:eastAsia="ru-RU"/>
              </w:rPr>
              <w:t>1</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5</w:t>
            </w:r>
          </w:p>
        </w:tc>
        <w:tc>
          <w:tcPr>
            <w:tcW w:w="7371" w:type="dxa"/>
            <w:tcBorders>
              <w:left w:val="single" w:sz="4" w:space="0" w:color="auto"/>
            </w:tcBorders>
          </w:tcPr>
          <w:p w:rsidR="0095165A" w:rsidRPr="0095165A" w:rsidRDefault="00831D54" w:rsidP="00F6628A">
            <w:pPr>
              <w:spacing w:after="0" w:line="240" w:lineRule="auto"/>
              <w:rPr>
                <w:rFonts w:ascii="Times New Roman" w:eastAsia="Times New Roman" w:hAnsi="Times New Roman" w:cs="Times New Roman"/>
                <w:sz w:val="28"/>
                <w:szCs w:val="28"/>
                <w:lang w:eastAsia="ru-RU"/>
              </w:rPr>
            </w:pPr>
            <w:r w:rsidRPr="00F6628A">
              <w:rPr>
                <w:rFonts w:ascii="Times New Roman" w:hAnsi="Times New Roman" w:cs="Times New Roman"/>
              </w:rPr>
              <w:t>Создание и развитие районного волонтерского антинаркотического движения молодежи</w:t>
            </w:r>
          </w:p>
        </w:tc>
        <w:tc>
          <w:tcPr>
            <w:tcW w:w="1701" w:type="dxa"/>
          </w:tcPr>
          <w:p w:rsidR="0095165A" w:rsidRPr="0095165A" w:rsidRDefault="0095165A" w:rsidP="0095165A">
            <w:pPr>
              <w:spacing w:after="0" w:line="240" w:lineRule="auto"/>
              <w:jc w:val="center"/>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0</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6</w:t>
            </w:r>
          </w:p>
        </w:tc>
        <w:tc>
          <w:tcPr>
            <w:tcW w:w="7371" w:type="dxa"/>
            <w:tcBorders>
              <w:left w:val="single" w:sz="4" w:space="0" w:color="auto"/>
            </w:tcBorders>
          </w:tcPr>
          <w:p w:rsidR="0095165A" w:rsidRPr="0095165A" w:rsidRDefault="00831D54" w:rsidP="00F6628A">
            <w:pPr>
              <w:spacing w:after="0" w:line="240" w:lineRule="auto"/>
              <w:rPr>
                <w:rFonts w:ascii="Times New Roman" w:eastAsia="Times New Roman" w:hAnsi="Times New Roman" w:cs="Times New Roman"/>
                <w:sz w:val="28"/>
                <w:szCs w:val="28"/>
                <w:lang w:eastAsia="ru-RU"/>
              </w:rPr>
            </w:pPr>
            <w:r w:rsidRPr="00F6628A">
              <w:rPr>
                <w:rFonts w:ascii="Times New Roman" w:hAnsi="Times New Roman" w:cs="Times New Roman"/>
              </w:rPr>
              <w:t xml:space="preserve">Соблюдение порядка медицинского обследования при проведении тестирования на наличие наркотических веществ в </w:t>
            </w:r>
            <w:proofErr w:type="spellStart"/>
            <w:r w:rsidRPr="00F6628A">
              <w:rPr>
                <w:rFonts w:ascii="Times New Roman" w:hAnsi="Times New Roman" w:cs="Times New Roman"/>
              </w:rPr>
              <w:t>биосредах</w:t>
            </w:r>
            <w:proofErr w:type="spellEnd"/>
            <w:r w:rsidRPr="00F6628A">
              <w:rPr>
                <w:rFonts w:ascii="Times New Roman" w:hAnsi="Times New Roman" w:cs="Times New Roman"/>
              </w:rPr>
              <w:t xml:space="preserve"> для определения допуска на право владения оружием и управления автотранспортным средством</w:t>
            </w:r>
          </w:p>
        </w:tc>
        <w:tc>
          <w:tcPr>
            <w:tcW w:w="1701" w:type="dxa"/>
          </w:tcPr>
          <w:p w:rsidR="0095165A" w:rsidRPr="0095165A" w:rsidRDefault="00831D54" w:rsidP="0095165A">
            <w:pPr>
              <w:spacing w:after="0" w:line="240" w:lineRule="auto"/>
              <w:jc w:val="center"/>
              <w:rPr>
                <w:rFonts w:ascii="Times New Roman" w:eastAsia="Times New Roman" w:hAnsi="Times New Roman" w:cs="Times New Roman"/>
                <w:lang w:eastAsia="ru-RU"/>
              </w:rPr>
            </w:pPr>
            <w:r w:rsidRPr="00F6628A">
              <w:rPr>
                <w:rFonts w:ascii="Times New Roman" w:eastAsia="Times New Roman" w:hAnsi="Times New Roman" w:cs="Times New Roman"/>
                <w:lang w:eastAsia="ru-RU"/>
              </w:rPr>
              <w:t>1</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7</w:t>
            </w:r>
          </w:p>
        </w:tc>
        <w:tc>
          <w:tcPr>
            <w:tcW w:w="7371" w:type="dxa"/>
            <w:tcBorders>
              <w:left w:val="single" w:sz="4" w:space="0" w:color="auto"/>
            </w:tcBorders>
          </w:tcPr>
          <w:p w:rsidR="0095165A" w:rsidRPr="0095165A" w:rsidRDefault="00831D54" w:rsidP="00F6628A">
            <w:pPr>
              <w:spacing w:after="0" w:line="240" w:lineRule="auto"/>
              <w:rPr>
                <w:rFonts w:ascii="Times New Roman" w:eastAsia="Times New Roman" w:hAnsi="Times New Roman" w:cs="Times New Roman"/>
                <w:sz w:val="28"/>
                <w:szCs w:val="28"/>
                <w:lang w:eastAsia="ru-RU"/>
              </w:rPr>
            </w:pPr>
            <w:r w:rsidRPr="00F6628A">
              <w:rPr>
                <w:rFonts w:ascii="Times New Roman" w:hAnsi="Times New Roman" w:cs="Times New Roman"/>
              </w:rPr>
              <w:t xml:space="preserve">Информирование населения об оказании лечебной и реабилитационной помощи наркологическим больным в ЛПУ района  </w:t>
            </w:r>
          </w:p>
        </w:tc>
        <w:tc>
          <w:tcPr>
            <w:tcW w:w="1701" w:type="dxa"/>
          </w:tcPr>
          <w:p w:rsidR="0095165A" w:rsidRPr="0095165A" w:rsidRDefault="00CB13A4" w:rsidP="0095165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8</w:t>
            </w:r>
          </w:p>
        </w:tc>
        <w:tc>
          <w:tcPr>
            <w:tcW w:w="7371" w:type="dxa"/>
            <w:tcBorders>
              <w:left w:val="single" w:sz="4" w:space="0" w:color="auto"/>
            </w:tcBorders>
          </w:tcPr>
          <w:p w:rsidR="0095165A" w:rsidRPr="0095165A" w:rsidRDefault="00831D54" w:rsidP="00F6628A">
            <w:pPr>
              <w:widowControl w:val="0"/>
              <w:shd w:val="clear" w:color="auto" w:fill="FFFFFF"/>
              <w:autoSpaceDE w:val="0"/>
              <w:autoSpaceDN w:val="0"/>
              <w:adjustRightInd w:val="0"/>
              <w:spacing w:after="0" w:line="250" w:lineRule="exact"/>
              <w:rPr>
                <w:rFonts w:ascii="Times New Roman" w:eastAsia="Times New Roman" w:hAnsi="Times New Roman" w:cs="Times New Roman"/>
                <w:sz w:val="28"/>
                <w:szCs w:val="28"/>
                <w:lang w:eastAsia="ru-RU"/>
              </w:rPr>
            </w:pPr>
            <w:r w:rsidRPr="00F6628A">
              <w:rPr>
                <w:rFonts w:ascii="Times New Roman" w:hAnsi="Times New Roman" w:cs="Times New Roman"/>
              </w:rPr>
              <w:t>Проведение обучающих семинаров для педагогов, медработников, работников социального обслуживания семьи и детей по проблемам профилактики наркомании</w:t>
            </w:r>
          </w:p>
        </w:tc>
        <w:tc>
          <w:tcPr>
            <w:tcW w:w="1701" w:type="dxa"/>
          </w:tcPr>
          <w:p w:rsidR="0095165A" w:rsidRPr="0095165A" w:rsidRDefault="0095165A" w:rsidP="0095165A">
            <w:pPr>
              <w:spacing w:after="0" w:line="240" w:lineRule="auto"/>
              <w:jc w:val="center"/>
              <w:rPr>
                <w:rFonts w:ascii="Times New Roman" w:eastAsia="Times New Roman" w:hAnsi="Times New Roman" w:cs="Times New Roman"/>
                <w:lang w:val="en-US" w:eastAsia="ru-RU"/>
              </w:rPr>
            </w:pPr>
            <w:r w:rsidRPr="0095165A">
              <w:rPr>
                <w:rFonts w:ascii="Times New Roman" w:eastAsia="Times New Roman" w:hAnsi="Times New Roman" w:cs="Times New Roman"/>
                <w:lang w:val="en-US" w:eastAsia="ru-RU"/>
              </w:rPr>
              <w:t>1</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9</w:t>
            </w:r>
          </w:p>
        </w:tc>
        <w:tc>
          <w:tcPr>
            <w:tcW w:w="7371" w:type="dxa"/>
            <w:tcBorders>
              <w:left w:val="single" w:sz="4" w:space="0" w:color="auto"/>
            </w:tcBorders>
          </w:tcPr>
          <w:p w:rsidR="0095165A" w:rsidRPr="0095165A" w:rsidRDefault="00831D54" w:rsidP="00F6628A">
            <w:pPr>
              <w:spacing w:after="0" w:line="240" w:lineRule="auto"/>
              <w:rPr>
                <w:rFonts w:ascii="Times New Roman" w:eastAsia="Times New Roman" w:hAnsi="Times New Roman" w:cs="Times New Roman"/>
                <w:sz w:val="28"/>
                <w:szCs w:val="28"/>
                <w:lang w:eastAsia="ru-RU"/>
              </w:rPr>
            </w:pPr>
            <w:r w:rsidRPr="00F6628A">
              <w:rPr>
                <w:rFonts w:ascii="Times New Roman" w:hAnsi="Times New Roman" w:cs="Times New Roman"/>
              </w:rPr>
              <w:t>Организация и проведение оперативно-профилактических мероприятий, направленных на пресечение и выявление правонарушений, связанных с незаконным оборотом наркотиков в местах массового досуга, образовательных организациях района</w:t>
            </w:r>
          </w:p>
        </w:tc>
        <w:tc>
          <w:tcPr>
            <w:tcW w:w="1701" w:type="dxa"/>
          </w:tcPr>
          <w:p w:rsidR="0095165A" w:rsidRPr="0095165A" w:rsidRDefault="0095165A" w:rsidP="0095165A">
            <w:pPr>
              <w:spacing w:after="0" w:line="240" w:lineRule="auto"/>
              <w:jc w:val="center"/>
              <w:rPr>
                <w:rFonts w:ascii="Times New Roman" w:eastAsia="Times New Roman" w:hAnsi="Times New Roman" w:cs="Times New Roman"/>
                <w:lang w:val="en-US" w:eastAsia="ru-RU"/>
              </w:rPr>
            </w:pPr>
            <w:r w:rsidRPr="0095165A">
              <w:rPr>
                <w:rFonts w:ascii="Times New Roman" w:eastAsia="Times New Roman" w:hAnsi="Times New Roman" w:cs="Times New Roman"/>
                <w:lang w:val="en-US" w:eastAsia="ru-RU"/>
              </w:rPr>
              <w:t>1</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10</w:t>
            </w:r>
          </w:p>
        </w:tc>
        <w:tc>
          <w:tcPr>
            <w:tcW w:w="7371" w:type="dxa"/>
            <w:tcBorders>
              <w:left w:val="single" w:sz="4" w:space="0" w:color="auto"/>
            </w:tcBorders>
          </w:tcPr>
          <w:p w:rsidR="0095165A" w:rsidRPr="0095165A" w:rsidRDefault="00831D54" w:rsidP="00F6628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6628A">
              <w:rPr>
                <w:rFonts w:ascii="Times New Roman" w:hAnsi="Times New Roman" w:cs="Times New Roman"/>
              </w:rPr>
              <w:t>Уничтожение дикорастущей конопли, в том числе посредством организации деятельности сотрудников ОП</w:t>
            </w:r>
          </w:p>
        </w:tc>
        <w:tc>
          <w:tcPr>
            <w:tcW w:w="1701" w:type="dxa"/>
          </w:tcPr>
          <w:p w:rsidR="0095165A" w:rsidRPr="0095165A" w:rsidRDefault="0095165A" w:rsidP="0095165A">
            <w:pPr>
              <w:spacing w:after="0" w:line="240" w:lineRule="auto"/>
              <w:jc w:val="center"/>
              <w:rPr>
                <w:rFonts w:ascii="Times New Roman" w:eastAsia="Times New Roman" w:hAnsi="Times New Roman" w:cs="Times New Roman"/>
                <w:sz w:val="24"/>
                <w:szCs w:val="24"/>
                <w:lang w:val="en-US" w:eastAsia="ru-RU"/>
              </w:rPr>
            </w:pPr>
            <w:r w:rsidRPr="0095165A">
              <w:rPr>
                <w:rFonts w:ascii="Times New Roman" w:eastAsia="Times New Roman" w:hAnsi="Times New Roman" w:cs="Times New Roman"/>
                <w:sz w:val="24"/>
                <w:szCs w:val="24"/>
                <w:lang w:val="en-US" w:eastAsia="ru-RU"/>
              </w:rPr>
              <w:t>1</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11</w:t>
            </w:r>
          </w:p>
        </w:tc>
        <w:tc>
          <w:tcPr>
            <w:tcW w:w="7371" w:type="dxa"/>
            <w:tcBorders>
              <w:left w:val="single" w:sz="4" w:space="0" w:color="auto"/>
            </w:tcBorders>
          </w:tcPr>
          <w:p w:rsidR="0095165A" w:rsidRPr="0095165A" w:rsidRDefault="00831D54" w:rsidP="00F6628A">
            <w:pPr>
              <w:widowControl w:val="0"/>
              <w:shd w:val="clear" w:color="auto" w:fill="FFFFFF"/>
              <w:autoSpaceDE w:val="0"/>
              <w:autoSpaceDN w:val="0"/>
              <w:adjustRightInd w:val="0"/>
              <w:spacing w:after="0" w:line="250" w:lineRule="exact"/>
              <w:ind w:left="-108"/>
              <w:rPr>
                <w:rFonts w:ascii="Times New Roman" w:eastAsia="Times New Roman" w:hAnsi="Times New Roman" w:cs="Times New Roman"/>
                <w:sz w:val="28"/>
                <w:szCs w:val="28"/>
                <w:lang w:eastAsia="ru-RU"/>
              </w:rPr>
            </w:pPr>
            <w:r w:rsidRPr="00F6628A">
              <w:rPr>
                <w:rFonts w:ascii="Times New Roman" w:hAnsi="Times New Roman" w:cs="Times New Roman"/>
              </w:rPr>
              <w:t>Внедрение в лечебно-реабилитационные программы инновационных лекарственных средств</w:t>
            </w:r>
          </w:p>
        </w:tc>
        <w:tc>
          <w:tcPr>
            <w:tcW w:w="1701" w:type="dxa"/>
          </w:tcPr>
          <w:p w:rsidR="0095165A" w:rsidRPr="0095165A" w:rsidRDefault="00831D54" w:rsidP="009516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5165A" w:rsidRPr="0095165A" w:rsidTr="0051333D">
        <w:trPr>
          <w:gridBefore w:val="1"/>
          <w:wBefore w:w="29" w:type="dxa"/>
        </w:trPr>
        <w:tc>
          <w:tcPr>
            <w:tcW w:w="567" w:type="dxa"/>
            <w:tcBorders>
              <w:right w:val="single" w:sz="4" w:space="0" w:color="auto"/>
            </w:tcBorders>
          </w:tcPr>
          <w:p w:rsidR="0095165A" w:rsidRPr="0095165A" w:rsidRDefault="0095165A" w:rsidP="0095165A">
            <w:pPr>
              <w:spacing w:after="0" w:line="240" w:lineRule="auto"/>
              <w:ind w:hanging="87"/>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12</w:t>
            </w:r>
          </w:p>
        </w:tc>
        <w:tc>
          <w:tcPr>
            <w:tcW w:w="7371" w:type="dxa"/>
            <w:tcBorders>
              <w:left w:val="single" w:sz="4" w:space="0" w:color="auto"/>
            </w:tcBorders>
          </w:tcPr>
          <w:p w:rsidR="0095165A" w:rsidRPr="0095165A" w:rsidRDefault="00831D54" w:rsidP="00F6628A">
            <w:pPr>
              <w:spacing w:after="0" w:line="240" w:lineRule="auto"/>
              <w:ind w:hanging="87"/>
              <w:rPr>
                <w:rFonts w:ascii="Times New Roman" w:eastAsia="Times New Roman" w:hAnsi="Times New Roman" w:cs="Times New Roman"/>
                <w:sz w:val="28"/>
                <w:szCs w:val="28"/>
                <w:lang w:eastAsia="ru-RU"/>
              </w:rPr>
            </w:pPr>
            <w:r w:rsidRPr="00F6628A">
              <w:rPr>
                <w:rFonts w:ascii="Times New Roman" w:hAnsi="Times New Roman" w:cs="Times New Roman"/>
              </w:rPr>
              <w:t xml:space="preserve">Участие в реализации регионального проекта по реабилитации и </w:t>
            </w:r>
            <w:proofErr w:type="spellStart"/>
            <w:r w:rsidRPr="00F6628A">
              <w:rPr>
                <w:rFonts w:ascii="Times New Roman" w:hAnsi="Times New Roman" w:cs="Times New Roman"/>
              </w:rPr>
              <w:t>ресоциализации</w:t>
            </w:r>
            <w:proofErr w:type="spellEnd"/>
            <w:r w:rsidRPr="00F6628A">
              <w:rPr>
                <w:rFonts w:ascii="Times New Roman" w:hAnsi="Times New Roman" w:cs="Times New Roman"/>
              </w:rPr>
              <w:t xml:space="preserve"> наркозависимых лиц с участием негосударственных организаций. Выявление, мотивирование потребителей наркотиков к включению в программы реабилитации и </w:t>
            </w:r>
            <w:proofErr w:type="spellStart"/>
            <w:r w:rsidRPr="00F6628A">
              <w:rPr>
                <w:rFonts w:ascii="Times New Roman" w:hAnsi="Times New Roman" w:cs="Times New Roman"/>
              </w:rPr>
              <w:t>ресоциализации</w:t>
            </w:r>
            <w:proofErr w:type="spellEnd"/>
          </w:p>
        </w:tc>
        <w:tc>
          <w:tcPr>
            <w:tcW w:w="1701" w:type="dxa"/>
          </w:tcPr>
          <w:p w:rsidR="0095165A" w:rsidRPr="0095165A" w:rsidRDefault="00831D54" w:rsidP="0095165A">
            <w:pPr>
              <w:spacing w:after="0" w:line="240" w:lineRule="auto"/>
              <w:jc w:val="center"/>
              <w:rPr>
                <w:rFonts w:ascii="Times New Roman" w:eastAsia="Times New Roman" w:hAnsi="Times New Roman" w:cs="Times New Roman"/>
                <w:sz w:val="24"/>
                <w:szCs w:val="24"/>
                <w:lang w:eastAsia="ru-RU"/>
              </w:rPr>
            </w:pPr>
            <w:r w:rsidRPr="00F6628A">
              <w:rPr>
                <w:rFonts w:ascii="Times New Roman" w:eastAsia="Times New Roman" w:hAnsi="Times New Roman" w:cs="Times New Roman"/>
                <w:sz w:val="24"/>
                <w:szCs w:val="24"/>
                <w:lang w:eastAsia="ru-RU"/>
              </w:rPr>
              <w:t>0</w:t>
            </w:r>
          </w:p>
        </w:tc>
      </w:tr>
      <w:tr w:rsidR="0095165A" w:rsidRPr="0095165A" w:rsidTr="00F6628A">
        <w:trPr>
          <w:gridBefore w:val="1"/>
          <w:wBefore w:w="29" w:type="dxa"/>
          <w:trHeight w:val="806"/>
        </w:trPr>
        <w:tc>
          <w:tcPr>
            <w:tcW w:w="567" w:type="dxa"/>
            <w:tcBorders>
              <w:bottom w:val="single" w:sz="4" w:space="0" w:color="auto"/>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13</w:t>
            </w:r>
          </w:p>
        </w:tc>
        <w:tc>
          <w:tcPr>
            <w:tcW w:w="7371" w:type="dxa"/>
            <w:tcBorders>
              <w:left w:val="single" w:sz="4" w:space="0" w:color="auto"/>
              <w:bottom w:val="single" w:sz="4" w:space="0" w:color="auto"/>
            </w:tcBorders>
          </w:tcPr>
          <w:p w:rsidR="0095165A" w:rsidRPr="0095165A" w:rsidRDefault="00831D54" w:rsidP="00F6628A">
            <w:pPr>
              <w:widowControl w:val="0"/>
              <w:autoSpaceDE w:val="0"/>
              <w:autoSpaceDN w:val="0"/>
              <w:adjustRightInd w:val="0"/>
              <w:spacing w:after="0" w:line="240" w:lineRule="auto"/>
              <w:ind w:left="-108"/>
              <w:rPr>
                <w:rFonts w:ascii="Times New Roman" w:eastAsia="Times New Roman" w:hAnsi="Times New Roman" w:cs="Times New Roman"/>
                <w:sz w:val="28"/>
                <w:szCs w:val="28"/>
                <w:lang w:eastAsia="ru-RU"/>
              </w:rPr>
            </w:pPr>
            <w:r w:rsidRPr="00F6628A">
              <w:rPr>
                <w:rFonts w:ascii="Times New Roman" w:hAnsi="Times New Roman" w:cs="Times New Roman"/>
              </w:rPr>
              <w:t xml:space="preserve">Информирование населения, наркозависимых, их родственников о возможности проведения реабилитации и </w:t>
            </w:r>
            <w:proofErr w:type="spellStart"/>
            <w:r w:rsidRPr="00F6628A">
              <w:rPr>
                <w:rFonts w:ascii="Times New Roman" w:hAnsi="Times New Roman" w:cs="Times New Roman"/>
              </w:rPr>
              <w:t>ресоциализации</w:t>
            </w:r>
            <w:proofErr w:type="spellEnd"/>
            <w:r w:rsidRPr="00F6628A">
              <w:rPr>
                <w:rFonts w:ascii="Times New Roman" w:hAnsi="Times New Roman" w:cs="Times New Roman"/>
              </w:rPr>
              <w:t xml:space="preserve"> наркозависимых в </w:t>
            </w:r>
            <w:proofErr w:type="spellStart"/>
            <w:r w:rsidRPr="00F6628A">
              <w:rPr>
                <w:rFonts w:ascii="Times New Roman" w:hAnsi="Times New Roman" w:cs="Times New Roman"/>
              </w:rPr>
              <w:t>Тюменцевском</w:t>
            </w:r>
            <w:proofErr w:type="spellEnd"/>
            <w:r w:rsidRPr="00F6628A">
              <w:rPr>
                <w:rFonts w:ascii="Times New Roman" w:hAnsi="Times New Roman" w:cs="Times New Roman"/>
              </w:rPr>
              <w:t xml:space="preserve"> районе</w:t>
            </w:r>
          </w:p>
        </w:tc>
        <w:tc>
          <w:tcPr>
            <w:tcW w:w="1701" w:type="dxa"/>
            <w:tcBorders>
              <w:bottom w:val="single" w:sz="4" w:space="0" w:color="auto"/>
            </w:tcBorders>
          </w:tcPr>
          <w:p w:rsidR="0095165A" w:rsidRPr="0095165A" w:rsidRDefault="0095165A" w:rsidP="0095165A">
            <w:pPr>
              <w:spacing w:after="0" w:line="240" w:lineRule="auto"/>
              <w:jc w:val="center"/>
              <w:rPr>
                <w:rFonts w:ascii="Times New Roman" w:eastAsia="Times New Roman" w:hAnsi="Times New Roman" w:cs="Times New Roman"/>
                <w:sz w:val="24"/>
                <w:szCs w:val="24"/>
                <w:lang w:val="en-US" w:eastAsia="ru-RU"/>
              </w:rPr>
            </w:pPr>
            <w:r w:rsidRPr="0095165A">
              <w:rPr>
                <w:rFonts w:ascii="Times New Roman" w:eastAsia="Times New Roman" w:hAnsi="Times New Roman" w:cs="Times New Roman"/>
                <w:sz w:val="24"/>
                <w:szCs w:val="24"/>
                <w:lang w:val="en-US" w:eastAsia="ru-RU"/>
              </w:rPr>
              <w:t>1</w:t>
            </w:r>
          </w:p>
        </w:tc>
      </w:tr>
      <w:tr w:rsidR="0095165A" w:rsidRPr="0095165A" w:rsidTr="00F6628A">
        <w:trPr>
          <w:gridBefore w:val="1"/>
          <w:wBefore w:w="29" w:type="dxa"/>
          <w:trHeight w:val="550"/>
        </w:trPr>
        <w:tc>
          <w:tcPr>
            <w:tcW w:w="567" w:type="dxa"/>
            <w:tcBorders>
              <w:top w:val="single" w:sz="4" w:space="0" w:color="auto"/>
              <w:bottom w:val="single" w:sz="4" w:space="0" w:color="auto"/>
              <w:right w:val="single" w:sz="4" w:space="0" w:color="auto"/>
            </w:tcBorders>
          </w:tcPr>
          <w:p w:rsidR="0095165A" w:rsidRPr="0095165A" w:rsidRDefault="0095165A" w:rsidP="0095165A">
            <w:pPr>
              <w:spacing w:after="0" w:line="240" w:lineRule="auto"/>
              <w:jc w:val="both"/>
              <w:rPr>
                <w:rFonts w:ascii="Times New Roman" w:eastAsia="Times New Roman" w:hAnsi="Times New Roman" w:cs="Times New Roman"/>
                <w:lang w:eastAsia="ru-RU"/>
              </w:rPr>
            </w:pPr>
            <w:r w:rsidRPr="0095165A">
              <w:rPr>
                <w:rFonts w:ascii="Times New Roman" w:eastAsia="Times New Roman" w:hAnsi="Times New Roman" w:cs="Times New Roman"/>
                <w:lang w:eastAsia="ru-RU"/>
              </w:rPr>
              <w:t>14</w:t>
            </w:r>
          </w:p>
        </w:tc>
        <w:tc>
          <w:tcPr>
            <w:tcW w:w="7371" w:type="dxa"/>
            <w:tcBorders>
              <w:top w:val="single" w:sz="4" w:space="0" w:color="auto"/>
              <w:left w:val="single" w:sz="4" w:space="0" w:color="auto"/>
              <w:bottom w:val="single" w:sz="4" w:space="0" w:color="auto"/>
            </w:tcBorders>
          </w:tcPr>
          <w:p w:rsidR="0095165A" w:rsidRPr="0095165A" w:rsidRDefault="00831D54" w:rsidP="00F6628A">
            <w:pPr>
              <w:spacing w:after="0" w:line="240" w:lineRule="auto"/>
              <w:rPr>
                <w:rFonts w:ascii="Times New Roman" w:eastAsia="Times New Roman" w:hAnsi="Times New Roman" w:cs="Times New Roman"/>
                <w:sz w:val="20"/>
                <w:szCs w:val="20"/>
                <w:lang w:eastAsia="ru-RU"/>
              </w:rPr>
            </w:pPr>
            <w:r w:rsidRPr="00F6628A">
              <w:rPr>
                <w:rFonts w:ascii="Times New Roman" w:hAnsi="Times New Roman" w:cs="Times New Roman"/>
              </w:rPr>
              <w:t>Оказание медицинской реабилитационной помощи больным с наркотической зависимостью</w:t>
            </w:r>
          </w:p>
        </w:tc>
        <w:tc>
          <w:tcPr>
            <w:tcW w:w="1701" w:type="dxa"/>
            <w:tcBorders>
              <w:top w:val="single" w:sz="4" w:space="0" w:color="auto"/>
              <w:bottom w:val="single" w:sz="4" w:space="0" w:color="auto"/>
            </w:tcBorders>
          </w:tcPr>
          <w:p w:rsidR="0095165A" w:rsidRPr="0095165A" w:rsidRDefault="00CB13A4" w:rsidP="009516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31D54" w:rsidRPr="0095165A" w:rsidTr="00831D54">
        <w:trPr>
          <w:gridBefore w:val="1"/>
          <w:wBefore w:w="29" w:type="dxa"/>
          <w:trHeight w:val="585"/>
        </w:trPr>
        <w:tc>
          <w:tcPr>
            <w:tcW w:w="567" w:type="dxa"/>
            <w:tcBorders>
              <w:top w:val="single" w:sz="4" w:space="0" w:color="auto"/>
              <w:bottom w:val="single" w:sz="4" w:space="0" w:color="auto"/>
              <w:right w:val="single" w:sz="4" w:space="0" w:color="auto"/>
            </w:tcBorders>
          </w:tcPr>
          <w:p w:rsidR="00831D54" w:rsidRPr="00F6628A" w:rsidRDefault="00831D54" w:rsidP="0095165A">
            <w:pPr>
              <w:spacing w:after="0" w:line="240" w:lineRule="auto"/>
              <w:jc w:val="both"/>
              <w:rPr>
                <w:rFonts w:ascii="Times New Roman" w:eastAsia="Times New Roman" w:hAnsi="Times New Roman" w:cs="Times New Roman"/>
                <w:lang w:eastAsia="ru-RU"/>
              </w:rPr>
            </w:pPr>
            <w:r w:rsidRPr="00F6628A">
              <w:rPr>
                <w:rFonts w:ascii="Times New Roman" w:eastAsia="Times New Roman" w:hAnsi="Times New Roman" w:cs="Times New Roman"/>
                <w:lang w:eastAsia="ru-RU"/>
              </w:rPr>
              <w:t>15</w:t>
            </w:r>
          </w:p>
        </w:tc>
        <w:tc>
          <w:tcPr>
            <w:tcW w:w="7371" w:type="dxa"/>
            <w:tcBorders>
              <w:top w:val="single" w:sz="4" w:space="0" w:color="auto"/>
              <w:left w:val="single" w:sz="4" w:space="0" w:color="auto"/>
              <w:bottom w:val="single" w:sz="4" w:space="0" w:color="auto"/>
            </w:tcBorders>
          </w:tcPr>
          <w:p w:rsidR="00831D54" w:rsidRPr="00F6628A" w:rsidRDefault="00831D54" w:rsidP="00F6628A">
            <w:pPr>
              <w:spacing w:after="0" w:line="240" w:lineRule="auto"/>
              <w:rPr>
                <w:rFonts w:ascii="Times New Roman" w:hAnsi="Times New Roman" w:cs="Times New Roman"/>
              </w:rPr>
            </w:pPr>
            <w:r w:rsidRPr="00F6628A">
              <w:rPr>
                <w:rFonts w:ascii="Times New Roman" w:hAnsi="Times New Roman" w:cs="Times New Roman"/>
              </w:rPr>
              <w:t>Осуществление взаимодействия с общественными, религиозными и другими некоммерческими организациями по оказанию реабилитационной помощи больным с наркотической зависимостью</w:t>
            </w:r>
          </w:p>
        </w:tc>
        <w:tc>
          <w:tcPr>
            <w:tcW w:w="1701" w:type="dxa"/>
            <w:tcBorders>
              <w:top w:val="single" w:sz="4" w:space="0" w:color="auto"/>
              <w:bottom w:val="single" w:sz="4" w:space="0" w:color="auto"/>
            </w:tcBorders>
          </w:tcPr>
          <w:p w:rsidR="00831D54" w:rsidRPr="00F6628A" w:rsidRDefault="00831D54" w:rsidP="0095165A">
            <w:pPr>
              <w:spacing w:after="0" w:line="240" w:lineRule="auto"/>
              <w:jc w:val="center"/>
              <w:rPr>
                <w:rFonts w:ascii="Times New Roman" w:eastAsia="Times New Roman" w:hAnsi="Times New Roman" w:cs="Times New Roman"/>
                <w:sz w:val="24"/>
                <w:szCs w:val="24"/>
                <w:lang w:eastAsia="ru-RU"/>
              </w:rPr>
            </w:pPr>
            <w:r w:rsidRPr="00F6628A">
              <w:rPr>
                <w:rFonts w:ascii="Times New Roman" w:eastAsia="Times New Roman" w:hAnsi="Times New Roman" w:cs="Times New Roman"/>
                <w:sz w:val="24"/>
                <w:szCs w:val="24"/>
                <w:lang w:eastAsia="ru-RU"/>
              </w:rPr>
              <w:t>0</w:t>
            </w:r>
          </w:p>
        </w:tc>
      </w:tr>
    </w:tbl>
    <w:p w:rsidR="00F6628A" w:rsidRDefault="00F6628A" w:rsidP="0095165A">
      <w:pPr>
        <w:spacing w:after="0" w:line="240" w:lineRule="auto"/>
        <w:ind w:firstLine="709"/>
        <w:rPr>
          <w:rFonts w:ascii="Times New Roman" w:eastAsia="Times New Roman" w:hAnsi="Times New Roman" w:cs="Times New Roman"/>
          <w:b/>
          <w:sz w:val="24"/>
          <w:szCs w:val="24"/>
          <w:lang w:val="en-US" w:eastAsia="ru-RU"/>
        </w:rPr>
      </w:pPr>
    </w:p>
    <w:p w:rsidR="00F6628A" w:rsidRDefault="00F6628A" w:rsidP="0095165A">
      <w:pPr>
        <w:spacing w:after="0" w:line="240" w:lineRule="auto"/>
        <w:ind w:firstLine="709"/>
        <w:rPr>
          <w:rFonts w:ascii="Times New Roman" w:eastAsia="Times New Roman" w:hAnsi="Times New Roman" w:cs="Times New Roman"/>
          <w:b/>
          <w:sz w:val="24"/>
          <w:szCs w:val="24"/>
          <w:lang w:val="en-US" w:eastAsia="ru-RU"/>
        </w:rPr>
      </w:pPr>
    </w:p>
    <w:p w:rsidR="0095165A" w:rsidRPr="0095165A" w:rsidRDefault="0095165A" w:rsidP="0095165A">
      <w:pPr>
        <w:spacing w:after="0" w:line="240" w:lineRule="auto"/>
        <w:ind w:firstLine="709"/>
        <w:rPr>
          <w:rFonts w:ascii="Times New Roman" w:eastAsia="Times New Roman" w:hAnsi="Times New Roman" w:cs="Times New Roman"/>
          <w:b/>
          <w:sz w:val="24"/>
          <w:szCs w:val="24"/>
          <w:lang w:val="en-US" w:eastAsia="ru-RU"/>
        </w:rPr>
      </w:pPr>
      <w:proofErr w:type="spellStart"/>
      <w:r w:rsidRPr="0095165A">
        <w:rPr>
          <w:rFonts w:ascii="Times New Roman" w:eastAsia="Times New Roman" w:hAnsi="Times New Roman" w:cs="Times New Roman"/>
          <w:b/>
          <w:sz w:val="24"/>
          <w:szCs w:val="24"/>
          <w:lang w:val="en-US" w:eastAsia="ru-RU"/>
        </w:rPr>
        <w:lastRenderedPageBreak/>
        <w:t>Mer</w:t>
      </w:r>
      <w:proofErr w:type="spellEnd"/>
      <w:r w:rsidRPr="0095165A">
        <w:rPr>
          <w:rFonts w:ascii="Times New Roman" w:eastAsia="Times New Roman" w:hAnsi="Times New Roman" w:cs="Times New Roman"/>
          <w:b/>
          <w:sz w:val="24"/>
          <w:szCs w:val="24"/>
          <w:lang w:val="en-US" w:eastAsia="ru-RU"/>
        </w:rPr>
        <w:t xml:space="preserve"> =Mf / </w:t>
      </w:r>
      <w:proofErr w:type="spellStart"/>
      <w:r w:rsidRPr="0095165A">
        <w:rPr>
          <w:rFonts w:ascii="Times New Roman" w:eastAsia="Times New Roman" w:hAnsi="Times New Roman" w:cs="Times New Roman"/>
          <w:b/>
          <w:sz w:val="24"/>
          <w:szCs w:val="24"/>
          <w:lang w:val="en-US" w:eastAsia="ru-RU"/>
        </w:rPr>
        <w:t>Mp</w:t>
      </w:r>
      <w:proofErr w:type="spellEnd"/>
      <w:r w:rsidRPr="0095165A">
        <w:rPr>
          <w:rFonts w:ascii="Times New Roman" w:eastAsia="Times New Roman" w:hAnsi="Times New Roman" w:cs="Times New Roman"/>
          <w:b/>
          <w:sz w:val="24"/>
          <w:szCs w:val="24"/>
          <w:lang w:val="en-US" w:eastAsia="ru-RU"/>
        </w:rPr>
        <w:t xml:space="preserve"> x kl x 100%=</w:t>
      </w:r>
      <w:r w:rsidR="00CB13A4" w:rsidRPr="00CB13A4">
        <w:rPr>
          <w:rFonts w:ascii="Times New Roman" w:eastAsia="Times New Roman" w:hAnsi="Times New Roman" w:cs="Times New Roman"/>
          <w:b/>
          <w:sz w:val="24"/>
          <w:szCs w:val="24"/>
          <w:lang w:val="en-US" w:eastAsia="ru-RU"/>
        </w:rPr>
        <w:t>11</w:t>
      </w:r>
      <w:r w:rsidRPr="0095165A">
        <w:rPr>
          <w:rFonts w:ascii="Times New Roman" w:eastAsia="Times New Roman" w:hAnsi="Times New Roman" w:cs="Times New Roman"/>
          <w:b/>
          <w:sz w:val="24"/>
          <w:szCs w:val="24"/>
          <w:lang w:val="en-US" w:eastAsia="ru-RU"/>
        </w:rPr>
        <w:t>/1</w:t>
      </w:r>
      <w:r w:rsidR="00831D54" w:rsidRPr="00831D54">
        <w:rPr>
          <w:rFonts w:ascii="Times New Roman" w:eastAsia="Times New Roman" w:hAnsi="Times New Roman" w:cs="Times New Roman"/>
          <w:b/>
          <w:sz w:val="24"/>
          <w:szCs w:val="24"/>
          <w:lang w:val="en-US" w:eastAsia="ru-RU"/>
        </w:rPr>
        <w:t>5</w:t>
      </w:r>
      <w:r w:rsidRPr="0095165A">
        <w:rPr>
          <w:rFonts w:ascii="Times New Roman" w:eastAsia="Times New Roman" w:hAnsi="Times New Roman" w:cs="Times New Roman"/>
          <w:b/>
          <w:sz w:val="24"/>
          <w:szCs w:val="24"/>
          <w:lang w:val="en-US" w:eastAsia="ru-RU"/>
        </w:rPr>
        <w:t>*100%=</w:t>
      </w:r>
      <w:r w:rsidR="00CB13A4" w:rsidRPr="00CB13A4">
        <w:rPr>
          <w:rFonts w:ascii="Times New Roman" w:eastAsia="Times New Roman" w:hAnsi="Times New Roman" w:cs="Times New Roman"/>
          <w:b/>
          <w:sz w:val="24"/>
          <w:szCs w:val="24"/>
          <w:lang w:val="en-US" w:eastAsia="ru-RU"/>
        </w:rPr>
        <w:t>73,3</w:t>
      </w:r>
      <w:r w:rsidRPr="0095165A">
        <w:rPr>
          <w:rFonts w:ascii="Times New Roman" w:eastAsia="Times New Roman" w:hAnsi="Times New Roman" w:cs="Times New Roman"/>
          <w:b/>
          <w:sz w:val="24"/>
          <w:szCs w:val="24"/>
          <w:lang w:val="en-US" w:eastAsia="ru-RU"/>
        </w:rPr>
        <w:t>%</w:t>
      </w:r>
    </w:p>
    <w:p w:rsidR="0095165A" w:rsidRPr="0095165A" w:rsidRDefault="0095165A" w:rsidP="0095165A">
      <w:pPr>
        <w:spacing w:after="0" w:line="276" w:lineRule="auto"/>
        <w:ind w:left="425"/>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где:</w:t>
      </w:r>
    </w:p>
    <w:p w:rsidR="0095165A" w:rsidRPr="0095165A" w:rsidRDefault="0095165A" w:rsidP="0095165A">
      <w:pPr>
        <w:spacing w:after="0" w:line="240" w:lineRule="auto"/>
        <w:ind w:left="425" w:firstLine="709"/>
        <w:jc w:val="both"/>
        <w:rPr>
          <w:rFonts w:ascii="Times New Roman" w:eastAsia="Times New Roman" w:hAnsi="Times New Roman" w:cs="Times New Roman"/>
          <w:sz w:val="24"/>
          <w:szCs w:val="24"/>
          <w:lang w:eastAsia="ru-RU"/>
        </w:rPr>
      </w:pPr>
      <w:proofErr w:type="spellStart"/>
      <w:r w:rsidRPr="0095165A">
        <w:rPr>
          <w:rFonts w:ascii="Times New Roman" w:eastAsia="Times New Roman" w:hAnsi="Times New Roman" w:cs="Times New Roman"/>
          <w:sz w:val="24"/>
          <w:szCs w:val="24"/>
          <w:lang w:eastAsia="ru-RU"/>
        </w:rPr>
        <w:t>Mer</w:t>
      </w:r>
      <w:proofErr w:type="spellEnd"/>
      <w:r w:rsidRPr="0095165A">
        <w:rPr>
          <w:rFonts w:ascii="Times New Roman" w:eastAsia="Times New Roman" w:hAnsi="Times New Roman" w:cs="Times New Roman"/>
          <w:sz w:val="24"/>
          <w:szCs w:val="24"/>
          <w:lang w:eastAsia="ru-RU"/>
        </w:rPr>
        <w:t xml:space="preserve"> - оценка деятельности ответственных исполнителей в части, касающейся разработки и реализации муниципальных программ;</w:t>
      </w:r>
    </w:p>
    <w:p w:rsidR="0095165A" w:rsidRPr="0095165A" w:rsidRDefault="0095165A" w:rsidP="0095165A">
      <w:pPr>
        <w:spacing w:after="0" w:line="240" w:lineRule="auto"/>
        <w:ind w:left="425" w:firstLine="709"/>
        <w:jc w:val="both"/>
        <w:rPr>
          <w:rFonts w:ascii="Times New Roman" w:eastAsia="Times New Roman" w:hAnsi="Times New Roman" w:cs="Times New Roman"/>
          <w:sz w:val="24"/>
          <w:szCs w:val="24"/>
          <w:lang w:eastAsia="ru-RU"/>
        </w:rPr>
      </w:pPr>
      <w:proofErr w:type="spellStart"/>
      <w:r w:rsidRPr="0095165A">
        <w:rPr>
          <w:rFonts w:ascii="Times New Roman" w:eastAsia="Times New Roman" w:hAnsi="Times New Roman" w:cs="Times New Roman"/>
          <w:sz w:val="24"/>
          <w:szCs w:val="24"/>
          <w:lang w:eastAsia="ru-RU"/>
        </w:rPr>
        <w:t>Mf</w:t>
      </w:r>
      <w:proofErr w:type="spellEnd"/>
      <w:r w:rsidRPr="0095165A">
        <w:rPr>
          <w:rFonts w:ascii="Times New Roman" w:eastAsia="Times New Roman" w:hAnsi="Times New Roman" w:cs="Times New Roman"/>
          <w:sz w:val="24"/>
          <w:szCs w:val="24"/>
          <w:lang w:eastAsia="ru-RU"/>
        </w:rPr>
        <w:t xml:space="preserve"> - количество мероприятий, по которым осуществлялось финансирование за счет всех источников в отчетном периоде;</w:t>
      </w:r>
    </w:p>
    <w:p w:rsidR="0095165A" w:rsidRPr="0095165A" w:rsidRDefault="0095165A" w:rsidP="0095165A">
      <w:pPr>
        <w:spacing w:after="0" w:line="240" w:lineRule="auto"/>
        <w:ind w:left="425" w:firstLine="709"/>
        <w:jc w:val="both"/>
        <w:rPr>
          <w:rFonts w:ascii="Times New Roman" w:eastAsia="Times New Roman" w:hAnsi="Times New Roman" w:cs="Times New Roman"/>
          <w:sz w:val="24"/>
          <w:szCs w:val="24"/>
          <w:lang w:eastAsia="ru-RU"/>
        </w:rPr>
      </w:pPr>
      <w:proofErr w:type="spellStart"/>
      <w:r w:rsidRPr="0095165A">
        <w:rPr>
          <w:rFonts w:ascii="Times New Roman" w:eastAsia="Times New Roman" w:hAnsi="Times New Roman" w:cs="Times New Roman"/>
          <w:sz w:val="24"/>
          <w:szCs w:val="24"/>
          <w:lang w:eastAsia="ru-RU"/>
        </w:rPr>
        <w:t>Mp</w:t>
      </w:r>
      <w:proofErr w:type="spellEnd"/>
      <w:r w:rsidRPr="0095165A">
        <w:rPr>
          <w:rFonts w:ascii="Times New Roman" w:eastAsia="Times New Roman" w:hAnsi="Times New Roman" w:cs="Times New Roman"/>
          <w:sz w:val="24"/>
          <w:szCs w:val="24"/>
          <w:lang w:eastAsia="ru-RU"/>
        </w:rPr>
        <w:t xml:space="preserve"> - количество мероприятий, запланированных к финансированию за счет всех источников на соответствующий отчетный период;</w:t>
      </w:r>
    </w:p>
    <w:p w:rsidR="0095165A" w:rsidRPr="0095165A" w:rsidRDefault="0095165A" w:rsidP="0095165A">
      <w:pPr>
        <w:spacing w:after="0" w:line="240" w:lineRule="auto"/>
        <w:ind w:left="425" w:firstLine="709"/>
        <w:jc w:val="both"/>
        <w:rPr>
          <w:rFonts w:ascii="Times New Roman" w:eastAsia="Times New Roman" w:hAnsi="Times New Roman" w:cs="Times New Roman"/>
          <w:sz w:val="24"/>
          <w:szCs w:val="24"/>
          <w:lang w:eastAsia="ru-RU"/>
        </w:rPr>
      </w:pPr>
      <w:proofErr w:type="spellStart"/>
      <w:r w:rsidRPr="0095165A">
        <w:rPr>
          <w:rFonts w:ascii="Times New Roman" w:eastAsia="Times New Roman" w:hAnsi="Times New Roman" w:cs="Times New Roman"/>
          <w:sz w:val="24"/>
          <w:szCs w:val="24"/>
          <w:lang w:eastAsia="ru-RU"/>
        </w:rPr>
        <w:t>kl</w:t>
      </w:r>
      <w:proofErr w:type="spellEnd"/>
      <w:r w:rsidRPr="0095165A">
        <w:rPr>
          <w:rFonts w:ascii="Times New Roman" w:eastAsia="Times New Roman" w:hAnsi="Times New Roman" w:cs="Times New Roman"/>
          <w:sz w:val="24"/>
          <w:szCs w:val="24"/>
          <w:lang w:eastAsia="ru-RU"/>
        </w:rPr>
        <w:t xml:space="preserve"> = 1, если плановый объем финансовых ресурсов муниципальной программы (подпрограммы) из федерального, краевого и районного бюджетов на отчетный год приведен в соответствие с решением о бюджете муниципального образования в установленные </w:t>
      </w:r>
      <w:hyperlink r:id="rId5" w:history="1">
        <w:r w:rsidRPr="0095165A">
          <w:rPr>
            <w:rFonts w:ascii="Times New Roman" w:eastAsia="Times New Roman" w:hAnsi="Times New Roman" w:cs="Times New Roman"/>
            <w:sz w:val="24"/>
            <w:szCs w:val="24"/>
            <w:lang w:eastAsia="ru-RU"/>
          </w:rPr>
          <w:t>статьей 179</w:t>
        </w:r>
      </w:hyperlink>
      <w:r w:rsidRPr="0095165A">
        <w:rPr>
          <w:rFonts w:ascii="Times New Roman" w:eastAsia="Times New Roman" w:hAnsi="Times New Roman" w:cs="Times New Roman"/>
          <w:sz w:val="24"/>
          <w:szCs w:val="24"/>
          <w:lang w:eastAsia="ru-RU"/>
        </w:rPr>
        <w:t xml:space="preserve"> Бюджетного кодекса Российской Федерации сроки;</w:t>
      </w:r>
    </w:p>
    <w:p w:rsidR="0095165A" w:rsidRDefault="0095165A" w:rsidP="0095165A">
      <w:pPr>
        <w:spacing w:after="0" w:line="240" w:lineRule="auto"/>
        <w:ind w:left="425" w:firstLine="709"/>
        <w:jc w:val="both"/>
        <w:rPr>
          <w:rFonts w:ascii="Times New Roman" w:eastAsia="Times New Roman" w:hAnsi="Times New Roman" w:cs="Times New Roman"/>
          <w:sz w:val="24"/>
          <w:szCs w:val="24"/>
          <w:lang w:eastAsia="ru-RU"/>
        </w:rPr>
      </w:pPr>
      <w:proofErr w:type="spellStart"/>
      <w:r w:rsidRPr="0095165A">
        <w:rPr>
          <w:rFonts w:ascii="Times New Roman" w:eastAsia="Times New Roman" w:hAnsi="Times New Roman" w:cs="Times New Roman"/>
          <w:sz w:val="24"/>
          <w:szCs w:val="24"/>
          <w:lang w:eastAsia="ru-RU"/>
        </w:rPr>
        <w:t>kl</w:t>
      </w:r>
      <w:proofErr w:type="spellEnd"/>
      <w:r w:rsidRPr="0095165A">
        <w:rPr>
          <w:rFonts w:ascii="Times New Roman" w:eastAsia="Times New Roman" w:hAnsi="Times New Roman" w:cs="Times New Roman"/>
          <w:sz w:val="24"/>
          <w:szCs w:val="24"/>
          <w:lang w:eastAsia="ru-RU"/>
        </w:rPr>
        <w:t xml:space="preserve"> = 0,9, если плановый объем финансовых ресурсов муниципальной программы (подпрограммы) из федерального, краевого и районного бюджетов на отчетный год не приведен в соответствие с решением о бюджете муниципального образования в установленные </w:t>
      </w:r>
      <w:hyperlink r:id="rId6" w:history="1">
        <w:r w:rsidRPr="0095165A">
          <w:rPr>
            <w:rFonts w:ascii="Times New Roman" w:eastAsia="Times New Roman" w:hAnsi="Times New Roman" w:cs="Times New Roman"/>
            <w:sz w:val="24"/>
            <w:szCs w:val="24"/>
            <w:lang w:eastAsia="ru-RU"/>
          </w:rPr>
          <w:t>статьей 179</w:t>
        </w:r>
      </w:hyperlink>
      <w:r w:rsidRPr="0095165A">
        <w:rPr>
          <w:rFonts w:ascii="Times New Roman" w:eastAsia="Times New Roman" w:hAnsi="Times New Roman" w:cs="Times New Roman"/>
          <w:sz w:val="24"/>
          <w:szCs w:val="24"/>
          <w:lang w:eastAsia="ru-RU"/>
        </w:rPr>
        <w:t xml:space="preserve"> Бюджетного кодекса Российской Федерации сроки.</w:t>
      </w:r>
    </w:p>
    <w:p w:rsidR="00F6628A" w:rsidRPr="0095165A" w:rsidRDefault="00F6628A" w:rsidP="0095165A">
      <w:pPr>
        <w:spacing w:after="0" w:line="240" w:lineRule="auto"/>
        <w:ind w:left="425" w:firstLine="709"/>
        <w:jc w:val="both"/>
        <w:rPr>
          <w:rFonts w:ascii="Times New Roman" w:eastAsia="Times New Roman" w:hAnsi="Times New Roman" w:cs="Times New Roman"/>
          <w:sz w:val="24"/>
          <w:szCs w:val="24"/>
          <w:lang w:eastAsia="ru-RU"/>
        </w:rPr>
      </w:pPr>
    </w:p>
    <w:p w:rsidR="0095165A" w:rsidRPr="0095165A" w:rsidRDefault="0095165A" w:rsidP="0095165A">
      <w:pPr>
        <w:numPr>
          <w:ilvl w:val="0"/>
          <w:numId w:val="2"/>
        </w:numPr>
        <w:spacing w:after="0" w:line="240" w:lineRule="auto"/>
        <w:contextualSpacing/>
        <w:jc w:val="both"/>
        <w:rPr>
          <w:rFonts w:ascii="Times New Roman" w:eastAsia="Times New Roman" w:hAnsi="Times New Roman" w:cs="Times New Roman"/>
          <w:b/>
          <w:sz w:val="24"/>
          <w:szCs w:val="24"/>
          <w:u w:val="single"/>
          <w:lang w:eastAsia="ru-RU"/>
        </w:rPr>
      </w:pPr>
      <w:r w:rsidRPr="0095165A">
        <w:rPr>
          <w:rFonts w:ascii="Times New Roman" w:eastAsia="Times New Roman" w:hAnsi="Times New Roman" w:cs="Times New Roman"/>
          <w:b/>
          <w:sz w:val="24"/>
          <w:szCs w:val="24"/>
          <w:u w:val="single"/>
          <w:lang w:eastAsia="ru-RU"/>
        </w:rPr>
        <w:t>Комплексная оценка эффективности реализации муниципальной</w:t>
      </w:r>
    </w:p>
    <w:p w:rsidR="0095165A" w:rsidRPr="0095165A" w:rsidRDefault="0095165A" w:rsidP="0095165A">
      <w:pPr>
        <w:spacing w:after="0" w:line="240" w:lineRule="auto"/>
        <w:ind w:left="360"/>
        <w:contextualSpacing/>
        <w:jc w:val="both"/>
        <w:rPr>
          <w:rFonts w:ascii="Times New Roman" w:eastAsia="Times New Roman" w:hAnsi="Times New Roman" w:cs="Times New Roman"/>
          <w:b/>
          <w:sz w:val="24"/>
          <w:szCs w:val="24"/>
          <w:u w:val="single"/>
          <w:lang w:eastAsia="ru-RU"/>
        </w:rPr>
      </w:pPr>
      <w:r w:rsidRPr="0095165A">
        <w:rPr>
          <w:rFonts w:ascii="Times New Roman" w:eastAsia="Times New Roman" w:hAnsi="Times New Roman" w:cs="Times New Roman"/>
          <w:b/>
          <w:sz w:val="24"/>
          <w:szCs w:val="24"/>
          <w:u w:val="single"/>
          <w:lang w:eastAsia="ru-RU"/>
        </w:rPr>
        <w:t xml:space="preserve">программы: </w:t>
      </w:r>
    </w:p>
    <w:p w:rsidR="0095165A" w:rsidRPr="0095165A" w:rsidRDefault="0095165A" w:rsidP="0095165A">
      <w:pPr>
        <w:spacing w:after="0" w:line="240" w:lineRule="auto"/>
        <w:ind w:left="360" w:firstLine="709"/>
        <w:contextualSpacing/>
        <w:jc w:val="both"/>
        <w:rPr>
          <w:rFonts w:ascii="Times New Roman" w:eastAsia="Times New Roman" w:hAnsi="Times New Roman" w:cs="Times New Roman"/>
          <w:sz w:val="27"/>
          <w:szCs w:val="27"/>
          <w:u w:val="single"/>
          <w:lang w:eastAsia="ru-RU"/>
        </w:rPr>
      </w:pPr>
    </w:p>
    <w:p w:rsidR="0095165A" w:rsidRPr="0095165A" w:rsidRDefault="0095165A" w:rsidP="0095165A">
      <w:pPr>
        <w:spacing w:after="0" w:line="276" w:lineRule="auto"/>
        <w:jc w:val="both"/>
        <w:rPr>
          <w:rFonts w:ascii="Times New Roman" w:eastAsia="Times New Roman" w:hAnsi="Times New Roman" w:cs="Times New Roman"/>
          <w:b/>
          <w:sz w:val="24"/>
          <w:szCs w:val="24"/>
          <w:lang w:eastAsia="ru-RU"/>
        </w:rPr>
      </w:pPr>
      <w:r w:rsidRPr="0095165A">
        <w:rPr>
          <w:rFonts w:ascii="Times New Roman" w:eastAsia="Times New Roman" w:hAnsi="Times New Roman" w:cs="Times New Roman"/>
          <w:b/>
          <w:sz w:val="24"/>
          <w:szCs w:val="24"/>
          <w:lang w:val="en-US" w:eastAsia="ru-RU"/>
        </w:rPr>
        <w:t>O</w:t>
      </w:r>
      <w:r w:rsidRPr="0095165A">
        <w:rPr>
          <w:rFonts w:ascii="Times New Roman" w:eastAsia="Times New Roman" w:hAnsi="Times New Roman" w:cs="Times New Roman"/>
          <w:b/>
          <w:sz w:val="24"/>
          <w:szCs w:val="24"/>
          <w:lang w:eastAsia="ru-RU"/>
        </w:rPr>
        <w:t>=(</w:t>
      </w:r>
      <w:proofErr w:type="spellStart"/>
      <w:r w:rsidRPr="0095165A">
        <w:rPr>
          <w:rFonts w:ascii="Times New Roman" w:eastAsia="Times New Roman" w:hAnsi="Times New Roman" w:cs="Times New Roman"/>
          <w:b/>
          <w:sz w:val="24"/>
          <w:szCs w:val="24"/>
          <w:lang w:val="en-US" w:eastAsia="ru-RU"/>
        </w:rPr>
        <w:t>Cel</w:t>
      </w:r>
      <w:proofErr w:type="spellEnd"/>
      <w:r w:rsidRPr="0095165A">
        <w:rPr>
          <w:rFonts w:ascii="Times New Roman" w:eastAsia="Times New Roman" w:hAnsi="Times New Roman" w:cs="Times New Roman"/>
          <w:b/>
          <w:sz w:val="24"/>
          <w:szCs w:val="24"/>
          <w:lang w:eastAsia="ru-RU"/>
        </w:rPr>
        <w:t>*0,5+</w:t>
      </w:r>
      <w:r w:rsidRPr="0095165A">
        <w:rPr>
          <w:rFonts w:ascii="Times New Roman" w:eastAsia="Times New Roman" w:hAnsi="Times New Roman" w:cs="Times New Roman"/>
          <w:b/>
          <w:sz w:val="24"/>
          <w:szCs w:val="24"/>
          <w:lang w:val="en-US" w:eastAsia="ru-RU"/>
        </w:rPr>
        <w:t>Fin</w:t>
      </w:r>
      <w:r w:rsidRPr="0095165A">
        <w:rPr>
          <w:rFonts w:ascii="Times New Roman" w:eastAsia="Times New Roman" w:hAnsi="Times New Roman" w:cs="Times New Roman"/>
          <w:b/>
          <w:sz w:val="24"/>
          <w:szCs w:val="24"/>
          <w:lang w:eastAsia="ru-RU"/>
        </w:rPr>
        <w:t>*0,25+</w:t>
      </w:r>
      <w:proofErr w:type="spellStart"/>
      <w:r w:rsidRPr="0095165A">
        <w:rPr>
          <w:rFonts w:ascii="Times New Roman" w:eastAsia="Times New Roman" w:hAnsi="Times New Roman" w:cs="Times New Roman"/>
          <w:b/>
          <w:sz w:val="24"/>
          <w:szCs w:val="24"/>
          <w:lang w:val="en-US" w:eastAsia="ru-RU"/>
        </w:rPr>
        <w:t>Mer</w:t>
      </w:r>
      <w:proofErr w:type="spellEnd"/>
      <w:r w:rsidRPr="0095165A">
        <w:rPr>
          <w:rFonts w:ascii="Times New Roman" w:eastAsia="Times New Roman" w:hAnsi="Times New Roman" w:cs="Times New Roman"/>
          <w:b/>
          <w:sz w:val="24"/>
          <w:szCs w:val="24"/>
          <w:lang w:eastAsia="ru-RU"/>
        </w:rPr>
        <w:t>*0,</w:t>
      </w:r>
      <w:proofErr w:type="gramStart"/>
      <w:r w:rsidRPr="0095165A">
        <w:rPr>
          <w:rFonts w:ascii="Times New Roman" w:eastAsia="Times New Roman" w:hAnsi="Times New Roman" w:cs="Times New Roman"/>
          <w:b/>
          <w:sz w:val="24"/>
          <w:szCs w:val="24"/>
          <w:lang w:eastAsia="ru-RU"/>
        </w:rPr>
        <w:t>25)=</w:t>
      </w:r>
      <w:proofErr w:type="gramEnd"/>
      <w:r w:rsidRPr="0095165A">
        <w:rPr>
          <w:rFonts w:ascii="Times New Roman" w:eastAsia="Times New Roman" w:hAnsi="Times New Roman" w:cs="Times New Roman"/>
          <w:b/>
          <w:sz w:val="24"/>
          <w:szCs w:val="24"/>
          <w:lang w:eastAsia="ru-RU"/>
        </w:rPr>
        <w:t>(</w:t>
      </w:r>
      <w:r w:rsidR="002474D9">
        <w:rPr>
          <w:rFonts w:ascii="Times New Roman" w:eastAsia="Times New Roman" w:hAnsi="Times New Roman" w:cs="Times New Roman"/>
          <w:b/>
          <w:sz w:val="24"/>
          <w:szCs w:val="24"/>
          <w:lang w:eastAsia="ru-RU"/>
        </w:rPr>
        <w:t>62,5</w:t>
      </w:r>
      <w:r w:rsidRPr="0095165A">
        <w:rPr>
          <w:rFonts w:ascii="Times New Roman" w:eastAsia="Times New Roman" w:hAnsi="Times New Roman" w:cs="Times New Roman"/>
          <w:b/>
          <w:sz w:val="24"/>
          <w:szCs w:val="24"/>
          <w:lang w:eastAsia="ru-RU"/>
        </w:rPr>
        <w:t>*0,5+</w:t>
      </w:r>
      <w:r w:rsidR="002474D9">
        <w:rPr>
          <w:rFonts w:ascii="Times New Roman" w:eastAsia="Times New Roman" w:hAnsi="Times New Roman" w:cs="Times New Roman"/>
          <w:b/>
          <w:sz w:val="24"/>
          <w:szCs w:val="24"/>
          <w:lang w:eastAsia="ru-RU"/>
        </w:rPr>
        <w:t>122</w:t>
      </w:r>
      <w:r w:rsidRPr="0095165A">
        <w:rPr>
          <w:rFonts w:ascii="Times New Roman" w:eastAsia="Times New Roman" w:hAnsi="Times New Roman" w:cs="Times New Roman"/>
          <w:b/>
          <w:sz w:val="24"/>
          <w:szCs w:val="24"/>
          <w:lang w:eastAsia="ru-RU"/>
        </w:rPr>
        <w:t>*0,25+</w:t>
      </w:r>
      <w:r w:rsidR="002474D9">
        <w:rPr>
          <w:rFonts w:ascii="Times New Roman" w:eastAsia="Times New Roman" w:hAnsi="Times New Roman" w:cs="Times New Roman"/>
          <w:b/>
          <w:sz w:val="24"/>
          <w:szCs w:val="24"/>
          <w:lang w:eastAsia="ru-RU"/>
        </w:rPr>
        <w:t>60</w:t>
      </w:r>
      <w:r w:rsidRPr="0095165A">
        <w:rPr>
          <w:rFonts w:ascii="Times New Roman" w:eastAsia="Times New Roman" w:hAnsi="Times New Roman" w:cs="Times New Roman"/>
          <w:b/>
          <w:sz w:val="24"/>
          <w:szCs w:val="24"/>
          <w:lang w:eastAsia="ru-RU"/>
        </w:rPr>
        <w:t>*0,25)=</w:t>
      </w:r>
      <w:r w:rsidR="00CB13A4">
        <w:rPr>
          <w:rFonts w:ascii="Times New Roman" w:eastAsia="Times New Roman" w:hAnsi="Times New Roman" w:cs="Times New Roman"/>
          <w:b/>
          <w:sz w:val="24"/>
          <w:szCs w:val="24"/>
          <w:lang w:eastAsia="ru-RU"/>
        </w:rPr>
        <w:t>61,2</w:t>
      </w:r>
      <w:r w:rsidRPr="0095165A">
        <w:rPr>
          <w:rFonts w:ascii="Times New Roman" w:eastAsia="Times New Roman" w:hAnsi="Times New Roman" w:cs="Times New Roman"/>
          <w:b/>
          <w:sz w:val="24"/>
          <w:szCs w:val="24"/>
          <w:lang w:eastAsia="ru-RU"/>
        </w:rPr>
        <w:t>%</w:t>
      </w:r>
    </w:p>
    <w:p w:rsidR="0095165A" w:rsidRPr="0095165A" w:rsidRDefault="0095165A" w:rsidP="0095165A">
      <w:pPr>
        <w:spacing w:after="0" w:line="276" w:lineRule="auto"/>
        <w:ind w:left="284" w:firstLine="709"/>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где:</w:t>
      </w:r>
    </w:p>
    <w:p w:rsidR="0095165A" w:rsidRPr="0095165A" w:rsidRDefault="0095165A" w:rsidP="0095165A">
      <w:pPr>
        <w:spacing w:after="0" w:line="276" w:lineRule="auto"/>
        <w:ind w:left="284" w:firstLine="709"/>
        <w:jc w:val="both"/>
        <w:rPr>
          <w:rFonts w:ascii="Times New Roman" w:eastAsia="Times New Roman" w:hAnsi="Times New Roman" w:cs="Times New Roman"/>
          <w:sz w:val="24"/>
          <w:szCs w:val="24"/>
          <w:lang w:eastAsia="ru-RU"/>
        </w:rPr>
      </w:pPr>
      <w:r w:rsidRPr="0095165A">
        <w:rPr>
          <w:rFonts w:ascii="Times New Roman" w:eastAsia="Times New Roman" w:hAnsi="Times New Roman" w:cs="Times New Roman"/>
          <w:sz w:val="24"/>
          <w:szCs w:val="24"/>
          <w:lang w:eastAsia="ru-RU"/>
        </w:rPr>
        <w:t>O - комплексная оценка.</w:t>
      </w:r>
    </w:p>
    <w:p w:rsidR="0095165A" w:rsidRPr="0095165A" w:rsidRDefault="0095165A" w:rsidP="0095165A">
      <w:pPr>
        <w:spacing w:after="0" w:line="240" w:lineRule="auto"/>
        <w:ind w:firstLine="284"/>
        <w:jc w:val="both"/>
        <w:rPr>
          <w:rFonts w:ascii="Times New Roman" w:eastAsia="Times New Roman" w:hAnsi="Times New Roman" w:cs="Times New Roman"/>
          <w:b/>
          <w:sz w:val="28"/>
          <w:szCs w:val="28"/>
          <w:lang w:eastAsia="ru-RU"/>
        </w:rPr>
      </w:pPr>
      <w:r w:rsidRPr="0095165A">
        <w:rPr>
          <w:rFonts w:ascii="Times New Roman" w:eastAsia="Times New Roman" w:hAnsi="Times New Roman" w:cs="Times New Roman"/>
          <w:b/>
          <w:sz w:val="28"/>
          <w:szCs w:val="28"/>
          <w:lang w:eastAsia="ru-RU"/>
        </w:rPr>
        <w:t>Вывод: в 202</w:t>
      </w:r>
      <w:r w:rsidR="00CB13A4">
        <w:rPr>
          <w:rFonts w:ascii="Times New Roman" w:eastAsia="Times New Roman" w:hAnsi="Times New Roman" w:cs="Times New Roman"/>
          <w:b/>
          <w:sz w:val="28"/>
          <w:szCs w:val="28"/>
          <w:lang w:eastAsia="ru-RU"/>
        </w:rPr>
        <w:t>4</w:t>
      </w:r>
      <w:r w:rsidRPr="0095165A">
        <w:rPr>
          <w:rFonts w:ascii="Times New Roman" w:eastAsia="Times New Roman" w:hAnsi="Times New Roman" w:cs="Times New Roman"/>
          <w:b/>
          <w:sz w:val="28"/>
          <w:szCs w:val="28"/>
          <w:lang w:eastAsia="ru-RU"/>
        </w:rPr>
        <w:t xml:space="preserve"> году муниципальная программа реализована с средним уровнем эффективности </w:t>
      </w:r>
      <w:r w:rsidR="00CB13A4">
        <w:rPr>
          <w:rFonts w:ascii="Times New Roman" w:eastAsia="Times New Roman" w:hAnsi="Times New Roman" w:cs="Times New Roman"/>
          <w:b/>
          <w:sz w:val="28"/>
          <w:szCs w:val="28"/>
          <w:lang w:eastAsia="ru-RU"/>
        </w:rPr>
        <w:t>6</w:t>
      </w:r>
      <w:bookmarkStart w:id="0" w:name="_GoBack"/>
      <w:bookmarkEnd w:id="0"/>
      <w:r w:rsidR="00CB13A4">
        <w:rPr>
          <w:rFonts w:ascii="Times New Roman" w:eastAsia="Times New Roman" w:hAnsi="Times New Roman" w:cs="Times New Roman"/>
          <w:b/>
          <w:sz w:val="28"/>
          <w:szCs w:val="28"/>
          <w:lang w:eastAsia="ru-RU"/>
        </w:rPr>
        <w:t>1,2</w:t>
      </w:r>
      <w:r w:rsidRPr="0095165A">
        <w:rPr>
          <w:rFonts w:ascii="Times New Roman" w:eastAsia="Times New Roman" w:hAnsi="Times New Roman" w:cs="Times New Roman"/>
          <w:b/>
          <w:sz w:val="28"/>
          <w:szCs w:val="28"/>
          <w:lang w:eastAsia="ru-RU"/>
        </w:rPr>
        <w:t xml:space="preserve">%.  </w:t>
      </w:r>
    </w:p>
    <w:p w:rsidR="0095165A" w:rsidRPr="0095165A" w:rsidRDefault="0095165A" w:rsidP="0095165A">
      <w:pPr>
        <w:spacing w:after="0" w:line="240" w:lineRule="auto"/>
        <w:jc w:val="both"/>
        <w:rPr>
          <w:rFonts w:ascii="Times New Roman" w:eastAsia="Times New Roman" w:hAnsi="Times New Roman" w:cs="Times New Roman"/>
          <w:sz w:val="28"/>
          <w:szCs w:val="28"/>
          <w:lang w:eastAsia="ru-RU"/>
        </w:rPr>
      </w:pPr>
      <w:r w:rsidRPr="0095165A">
        <w:rPr>
          <w:rFonts w:ascii="Times New Roman" w:eastAsia="Times New Roman" w:hAnsi="Times New Roman" w:cs="Times New Roman"/>
          <w:sz w:val="28"/>
          <w:szCs w:val="28"/>
          <w:lang w:eastAsia="ru-RU"/>
        </w:rPr>
        <w:t xml:space="preserve"> </w:t>
      </w:r>
    </w:p>
    <w:p w:rsidR="0095165A" w:rsidRPr="0095165A" w:rsidRDefault="0095165A" w:rsidP="0095165A">
      <w:pPr>
        <w:spacing w:after="0" w:line="240" w:lineRule="auto"/>
        <w:jc w:val="both"/>
        <w:rPr>
          <w:rFonts w:ascii="Times New Roman" w:eastAsia="Times New Roman" w:hAnsi="Times New Roman" w:cs="Times New Roman"/>
          <w:sz w:val="28"/>
          <w:szCs w:val="28"/>
          <w:lang w:eastAsia="ru-RU"/>
        </w:rPr>
      </w:pPr>
    </w:p>
    <w:p w:rsidR="0095165A" w:rsidRPr="0095165A" w:rsidRDefault="0095165A" w:rsidP="0095165A">
      <w:pPr>
        <w:spacing w:after="0" w:line="240" w:lineRule="auto"/>
        <w:jc w:val="both"/>
        <w:rPr>
          <w:rFonts w:ascii="Times New Roman" w:eastAsia="Times New Roman" w:hAnsi="Times New Roman" w:cs="Times New Roman"/>
          <w:sz w:val="28"/>
          <w:szCs w:val="28"/>
          <w:lang w:eastAsia="ru-RU"/>
        </w:rPr>
      </w:pPr>
      <w:r w:rsidRPr="0095165A">
        <w:rPr>
          <w:rFonts w:ascii="Times New Roman" w:eastAsia="Times New Roman" w:hAnsi="Times New Roman" w:cs="Times New Roman"/>
          <w:sz w:val="28"/>
          <w:szCs w:val="28"/>
          <w:lang w:eastAsia="ru-RU"/>
        </w:rPr>
        <w:t xml:space="preserve">          Заместитель главы                                           О.С. </w:t>
      </w:r>
      <w:proofErr w:type="spellStart"/>
      <w:r w:rsidRPr="0095165A">
        <w:rPr>
          <w:rFonts w:ascii="Times New Roman" w:eastAsia="Times New Roman" w:hAnsi="Times New Roman" w:cs="Times New Roman"/>
          <w:sz w:val="28"/>
          <w:szCs w:val="28"/>
          <w:lang w:eastAsia="ru-RU"/>
        </w:rPr>
        <w:t>Зибен</w:t>
      </w:r>
      <w:proofErr w:type="spellEnd"/>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95165A" w:rsidRDefault="0095165A" w:rsidP="007F28BA">
      <w:pPr>
        <w:shd w:val="clear" w:color="auto" w:fill="FFFFFF"/>
        <w:spacing w:before="100" w:beforeAutospacing="1" w:after="180" w:line="240" w:lineRule="auto"/>
        <w:ind w:left="360"/>
        <w:jc w:val="center"/>
        <w:rPr>
          <w:rFonts w:ascii="Times New Roman" w:hAnsi="Times New Roman" w:cs="Times New Roman"/>
          <w:b/>
          <w:color w:val="000000"/>
          <w:sz w:val="24"/>
          <w:szCs w:val="24"/>
        </w:rPr>
      </w:pPr>
    </w:p>
    <w:p w:rsidR="00580D9B" w:rsidRPr="007F28BA" w:rsidRDefault="00580D9B" w:rsidP="007F28BA">
      <w:pPr>
        <w:shd w:val="clear" w:color="auto" w:fill="FFFFFF"/>
        <w:spacing w:before="100" w:beforeAutospacing="1" w:after="180" w:line="240" w:lineRule="auto"/>
        <w:ind w:left="360"/>
        <w:jc w:val="center"/>
        <w:rPr>
          <w:rFonts w:ascii="Times New Roman" w:eastAsia="Times New Roman" w:hAnsi="Times New Roman" w:cs="Times New Roman"/>
          <w:b/>
          <w:bCs/>
          <w:color w:val="273350"/>
          <w:sz w:val="24"/>
          <w:szCs w:val="24"/>
          <w:lang w:eastAsia="ru-RU"/>
        </w:rPr>
      </w:pPr>
      <w:r w:rsidRPr="007F28BA">
        <w:rPr>
          <w:rFonts w:ascii="Times New Roman" w:hAnsi="Times New Roman" w:cs="Times New Roman"/>
          <w:b/>
          <w:color w:val="000000"/>
          <w:sz w:val="24"/>
          <w:szCs w:val="24"/>
        </w:rPr>
        <w:t>Отчет по программе «</w:t>
      </w:r>
      <w:r w:rsidRPr="007F28BA">
        <w:rPr>
          <w:rFonts w:ascii="Times New Roman" w:eastAsia="Times New Roman" w:hAnsi="Times New Roman" w:cs="Times New Roman"/>
          <w:b/>
          <w:bCs/>
          <w:color w:val="273350"/>
          <w:sz w:val="24"/>
          <w:szCs w:val="24"/>
          <w:lang w:eastAsia="ru-RU"/>
        </w:rPr>
        <w:t>Комплексные меры противодействия злоупотреблению наркотиками и их незаконного обороту» на 2021-2027 годы</w:t>
      </w:r>
    </w:p>
    <w:p w:rsidR="00994B5F" w:rsidRPr="007F28BA" w:rsidRDefault="00994B5F" w:rsidP="007F28BA">
      <w:pPr>
        <w:pStyle w:val="a3"/>
        <w:shd w:val="clear" w:color="auto" w:fill="FFFFFF"/>
        <w:spacing w:before="0" w:beforeAutospacing="0" w:after="0" w:afterAutospacing="0"/>
        <w:ind w:firstLine="360"/>
        <w:rPr>
          <w:color w:val="555555"/>
        </w:rPr>
      </w:pPr>
      <w:r w:rsidRPr="007F28BA">
        <w:rPr>
          <w:color w:val="555555"/>
        </w:rPr>
        <w:t>Работа по профилактике наркомании среди населения сельского поселения, в том числе среди несовер</w:t>
      </w:r>
      <w:r w:rsidRPr="007F28BA">
        <w:rPr>
          <w:color w:val="555555"/>
        </w:rPr>
        <w:softHyphen/>
        <w:t>шеннолетних и моло</w:t>
      </w:r>
      <w:r w:rsidRPr="007F28BA">
        <w:rPr>
          <w:color w:val="555555"/>
        </w:rPr>
        <w:softHyphen/>
        <w:t>дежи, создание благоприятных условий для жизнедеятельности жителей сельского поселения – ключевая цель проводимой профилактической работы по наркомании и противодействие незаконному обороту наркотиков на территории сельского поселения.</w:t>
      </w:r>
    </w:p>
    <w:p w:rsidR="00994B5F" w:rsidRPr="007F28BA" w:rsidRDefault="00994B5F" w:rsidP="007F28BA">
      <w:pPr>
        <w:pStyle w:val="a3"/>
        <w:shd w:val="clear" w:color="auto" w:fill="FFFFFF"/>
        <w:spacing w:before="0" w:beforeAutospacing="0" w:after="0" w:afterAutospacing="0"/>
        <w:ind w:firstLine="360"/>
        <w:rPr>
          <w:color w:val="555555"/>
        </w:rPr>
      </w:pPr>
      <w:r w:rsidRPr="007F28BA">
        <w:rPr>
          <w:color w:val="555555"/>
        </w:rPr>
        <w:t xml:space="preserve">Главная задача органа профилактики это: сокращение незаконного потребления наркотических средств и психотропных веществ на территории   сельского поселения, обеспечение </w:t>
      </w:r>
      <w:proofErr w:type="gramStart"/>
      <w:r w:rsidRPr="007F28BA">
        <w:rPr>
          <w:color w:val="555555"/>
        </w:rPr>
        <w:t>условий</w:t>
      </w:r>
      <w:proofErr w:type="gramEnd"/>
      <w:r w:rsidRPr="007F28BA">
        <w:rPr>
          <w:color w:val="555555"/>
        </w:rPr>
        <w:t xml:space="preserve"> способствующих снижению незаконного оборота наркотиков и связанных с ней правонарушений до уровня ми</w:t>
      </w:r>
      <w:r w:rsidRPr="007F28BA">
        <w:rPr>
          <w:color w:val="555555"/>
        </w:rPr>
        <w:softHyphen/>
        <w:t>нимальной опасности для общества.</w:t>
      </w:r>
    </w:p>
    <w:p w:rsidR="00994B5F" w:rsidRPr="007F28BA" w:rsidRDefault="00994B5F" w:rsidP="007F28BA">
      <w:pPr>
        <w:pStyle w:val="a3"/>
        <w:shd w:val="clear" w:color="auto" w:fill="FFFFFF"/>
        <w:spacing w:before="0" w:beforeAutospacing="0" w:after="0" w:afterAutospacing="0"/>
        <w:rPr>
          <w:color w:val="555555"/>
        </w:rPr>
      </w:pPr>
      <w:r w:rsidRPr="007F28BA">
        <w:rPr>
          <w:color w:val="555555"/>
        </w:rPr>
        <w:t>– повышение уровня осведомленности населения о неблагоприятных последствиях немедицинского употребления наркотических средств, психотропных веществ и о системе оказания помощи наркозависимым больным;</w:t>
      </w:r>
    </w:p>
    <w:p w:rsidR="00994B5F" w:rsidRPr="007F28BA" w:rsidRDefault="00994B5F" w:rsidP="007F28BA">
      <w:pPr>
        <w:pStyle w:val="a3"/>
        <w:shd w:val="clear" w:color="auto" w:fill="FFFFFF"/>
        <w:spacing w:before="0" w:beforeAutospacing="0" w:after="0" w:afterAutospacing="0"/>
        <w:rPr>
          <w:color w:val="555555"/>
        </w:rPr>
      </w:pPr>
      <w:r w:rsidRPr="007F28BA">
        <w:rPr>
          <w:color w:val="555555"/>
        </w:rPr>
        <w:t>– укрепление межведомственного взаимодействия при проведении антинаркотических мероприятий.</w:t>
      </w:r>
    </w:p>
    <w:p w:rsidR="00994B5F" w:rsidRPr="007F28BA" w:rsidRDefault="00994B5F" w:rsidP="008B1AE0">
      <w:pPr>
        <w:pStyle w:val="a3"/>
        <w:shd w:val="clear" w:color="auto" w:fill="FFFFFF"/>
        <w:spacing w:before="0" w:beforeAutospacing="0" w:after="0" w:afterAutospacing="0"/>
        <w:ind w:firstLine="708"/>
        <w:rPr>
          <w:color w:val="555555"/>
        </w:rPr>
      </w:pPr>
      <w:r w:rsidRPr="007F28BA">
        <w:rPr>
          <w:color w:val="555555"/>
        </w:rPr>
        <w:t>Каждый год принимаются меры по уничтожению очагов дикорастущей конопли.</w:t>
      </w:r>
    </w:p>
    <w:p w:rsidR="00994B5F" w:rsidRPr="007F28BA" w:rsidRDefault="00994B5F" w:rsidP="007F28BA">
      <w:pPr>
        <w:pStyle w:val="a3"/>
        <w:shd w:val="clear" w:color="auto" w:fill="FFFFFF"/>
        <w:spacing w:before="0" w:beforeAutospacing="0" w:after="0" w:afterAutospacing="0"/>
        <w:rPr>
          <w:color w:val="555555"/>
        </w:rPr>
      </w:pPr>
      <w:r w:rsidRPr="007F28BA">
        <w:rPr>
          <w:color w:val="555555"/>
        </w:rPr>
        <w:t xml:space="preserve">В основном конопля произрастает на территории действующих и заброшенных животноводческих комплексов (земли поселений).  </w:t>
      </w:r>
    </w:p>
    <w:p w:rsidR="00994B5F" w:rsidRPr="007F28BA" w:rsidRDefault="00994B5F" w:rsidP="008B1AE0">
      <w:pPr>
        <w:pStyle w:val="a3"/>
        <w:shd w:val="clear" w:color="auto" w:fill="FFFFFF"/>
        <w:spacing w:before="0" w:beforeAutospacing="0" w:after="0" w:afterAutospacing="0"/>
        <w:ind w:firstLine="708"/>
        <w:rPr>
          <w:color w:val="555555"/>
        </w:rPr>
      </w:pPr>
      <w:r w:rsidRPr="007F28BA">
        <w:rPr>
          <w:color w:val="555555"/>
        </w:rPr>
        <w:t>Постоянно проводится профи</w:t>
      </w:r>
      <w:r w:rsidR="00EA22E8" w:rsidRPr="007F28BA">
        <w:rPr>
          <w:color w:val="555555"/>
        </w:rPr>
        <w:t>лактическая работа с населением</w:t>
      </w:r>
      <w:r w:rsidRPr="007F28BA">
        <w:rPr>
          <w:color w:val="555555"/>
        </w:rPr>
        <w:t xml:space="preserve">, </w:t>
      </w:r>
      <w:r w:rsidR="008B1AE0">
        <w:rPr>
          <w:color w:val="555555"/>
        </w:rPr>
        <w:t xml:space="preserve">(на страницах газеты </w:t>
      </w:r>
      <w:proofErr w:type="gramStart"/>
      <w:r w:rsidR="008B1AE0">
        <w:rPr>
          <w:color w:val="555555"/>
        </w:rPr>
        <w:t>Вперед</w:t>
      </w:r>
      <w:proofErr w:type="gramEnd"/>
      <w:r w:rsidR="008B1AE0">
        <w:rPr>
          <w:color w:val="555555"/>
        </w:rPr>
        <w:t xml:space="preserve">), </w:t>
      </w:r>
      <w:r w:rsidRPr="007F28BA">
        <w:rPr>
          <w:color w:val="555555"/>
        </w:rPr>
        <w:t>на которых освещаются вопросы антинаркотической направленности.</w:t>
      </w:r>
    </w:p>
    <w:p w:rsidR="00994B5F" w:rsidRPr="007F28BA" w:rsidRDefault="00994B5F" w:rsidP="008B1AE0">
      <w:pPr>
        <w:pStyle w:val="a3"/>
        <w:shd w:val="clear" w:color="auto" w:fill="FFFFFF"/>
        <w:spacing w:before="0" w:beforeAutospacing="0" w:after="0" w:afterAutospacing="0"/>
        <w:ind w:firstLine="708"/>
        <w:rPr>
          <w:color w:val="555555"/>
        </w:rPr>
      </w:pPr>
      <w:r w:rsidRPr="007F28BA">
        <w:rPr>
          <w:color w:val="555555"/>
        </w:rPr>
        <w:t xml:space="preserve">Специалистами сельсовета совместно с участковыми уполномоченными полиции ведется контроль за неиспользуемыми земельными участками, проводятся рейды по месту жительства ранее судимых граждан, а также </w:t>
      </w:r>
      <w:proofErr w:type="gramStart"/>
      <w:r w:rsidRPr="007F28BA">
        <w:rPr>
          <w:color w:val="555555"/>
        </w:rPr>
        <w:t>граждан</w:t>
      </w:r>
      <w:proofErr w:type="gramEnd"/>
      <w:r w:rsidR="008B1AE0">
        <w:rPr>
          <w:color w:val="555555"/>
        </w:rPr>
        <w:t xml:space="preserve"> </w:t>
      </w:r>
      <w:r w:rsidRPr="007F28BA">
        <w:rPr>
          <w:color w:val="555555"/>
        </w:rPr>
        <w:t xml:space="preserve">состоящих на учете у нарколога, на предмет выявления произрастания </w:t>
      </w:r>
      <w:proofErr w:type="spellStart"/>
      <w:r w:rsidRPr="007F28BA">
        <w:rPr>
          <w:color w:val="555555"/>
        </w:rPr>
        <w:t>наркосодержащих</w:t>
      </w:r>
      <w:proofErr w:type="spellEnd"/>
      <w:r w:rsidRPr="007F28BA">
        <w:rPr>
          <w:color w:val="555555"/>
        </w:rPr>
        <w:t xml:space="preserve"> растений.</w:t>
      </w:r>
    </w:p>
    <w:p w:rsidR="00994B5F" w:rsidRPr="007F28BA" w:rsidRDefault="00EA22E8" w:rsidP="008B1AE0">
      <w:pPr>
        <w:pStyle w:val="a3"/>
        <w:shd w:val="clear" w:color="auto" w:fill="FFFFFF"/>
        <w:spacing w:before="0" w:beforeAutospacing="0" w:after="0" w:afterAutospacing="0"/>
        <w:ind w:firstLine="708"/>
        <w:rPr>
          <w:color w:val="555555"/>
        </w:rPr>
      </w:pPr>
      <w:r w:rsidRPr="007F28BA">
        <w:rPr>
          <w:color w:val="555555"/>
        </w:rPr>
        <w:t xml:space="preserve">На территориях </w:t>
      </w:r>
      <w:r w:rsidR="00994B5F" w:rsidRPr="007F28BA">
        <w:rPr>
          <w:color w:val="555555"/>
        </w:rPr>
        <w:t>сельсовет</w:t>
      </w:r>
      <w:r w:rsidRPr="007F28BA">
        <w:rPr>
          <w:color w:val="555555"/>
        </w:rPr>
        <w:t>ов</w:t>
      </w:r>
      <w:r w:rsidR="00994B5F" w:rsidRPr="007F28BA">
        <w:rPr>
          <w:color w:val="555555"/>
        </w:rPr>
        <w:t xml:space="preserve"> функционирует спортивны</w:t>
      </w:r>
      <w:r w:rsidRPr="007F28BA">
        <w:rPr>
          <w:color w:val="555555"/>
        </w:rPr>
        <w:t>е</w:t>
      </w:r>
      <w:r w:rsidR="00994B5F" w:rsidRPr="007F28BA">
        <w:rPr>
          <w:color w:val="555555"/>
        </w:rPr>
        <w:t xml:space="preserve"> зал</w:t>
      </w:r>
      <w:r w:rsidRPr="007F28BA">
        <w:rPr>
          <w:color w:val="555555"/>
        </w:rPr>
        <w:t>ы</w:t>
      </w:r>
      <w:r w:rsidR="00994B5F" w:rsidRPr="007F28BA">
        <w:rPr>
          <w:color w:val="555555"/>
        </w:rPr>
        <w:t>,</w:t>
      </w:r>
      <w:r w:rsidRPr="007F28BA">
        <w:rPr>
          <w:color w:val="555555"/>
        </w:rPr>
        <w:t xml:space="preserve"> </w:t>
      </w:r>
      <w:r w:rsidR="00994B5F" w:rsidRPr="007F28BA">
        <w:rPr>
          <w:color w:val="555555"/>
        </w:rPr>
        <w:t>стадион</w:t>
      </w:r>
      <w:r w:rsidRPr="007F28BA">
        <w:rPr>
          <w:color w:val="555555"/>
        </w:rPr>
        <w:t>ы</w:t>
      </w:r>
      <w:r w:rsidR="00994B5F" w:rsidRPr="007F28BA">
        <w:rPr>
          <w:color w:val="555555"/>
        </w:rPr>
        <w:t>,</w:t>
      </w:r>
      <w:r w:rsidRPr="007F28BA">
        <w:rPr>
          <w:color w:val="555555"/>
        </w:rPr>
        <w:t xml:space="preserve"> </w:t>
      </w:r>
      <w:r w:rsidR="00994B5F" w:rsidRPr="007F28BA">
        <w:rPr>
          <w:color w:val="555555"/>
        </w:rPr>
        <w:t>проводятся спортивные мероприятия.</w:t>
      </w:r>
    </w:p>
    <w:p w:rsidR="00994B5F" w:rsidRPr="007F28BA" w:rsidRDefault="00EA22E8" w:rsidP="008B1AE0">
      <w:pPr>
        <w:pStyle w:val="a3"/>
        <w:shd w:val="clear" w:color="auto" w:fill="FFFFFF"/>
        <w:spacing w:before="0" w:beforeAutospacing="0" w:after="0" w:afterAutospacing="0"/>
        <w:ind w:firstLine="708"/>
        <w:rPr>
          <w:color w:val="555555"/>
        </w:rPr>
      </w:pPr>
      <w:r w:rsidRPr="007F28BA">
        <w:rPr>
          <w:color w:val="555555"/>
        </w:rPr>
        <w:t>П</w:t>
      </w:r>
      <w:r w:rsidR="00994B5F" w:rsidRPr="007F28BA">
        <w:rPr>
          <w:color w:val="555555"/>
        </w:rPr>
        <w:t xml:space="preserve">рофилактическая работа с несовершеннолетними проводится совместно с социальными педагогами школ, </w:t>
      </w:r>
      <w:proofErr w:type="gramStart"/>
      <w:r w:rsidR="00994B5F" w:rsidRPr="007F28BA">
        <w:rPr>
          <w:color w:val="555555"/>
        </w:rPr>
        <w:t>сотрудниками  МВД</w:t>
      </w:r>
      <w:proofErr w:type="gramEnd"/>
      <w:r w:rsidR="00994B5F" w:rsidRPr="007F28BA">
        <w:rPr>
          <w:color w:val="555555"/>
        </w:rPr>
        <w:t>, медработник</w:t>
      </w:r>
      <w:r w:rsidRPr="007F28BA">
        <w:rPr>
          <w:color w:val="555555"/>
        </w:rPr>
        <w:t>ами</w:t>
      </w:r>
      <w:r w:rsidR="00994B5F" w:rsidRPr="007F28BA">
        <w:rPr>
          <w:color w:val="555555"/>
        </w:rPr>
        <w:t>.</w:t>
      </w:r>
    </w:p>
    <w:p w:rsidR="00994B5F" w:rsidRPr="007F28BA" w:rsidRDefault="00994B5F" w:rsidP="008B1AE0">
      <w:pPr>
        <w:pStyle w:val="a3"/>
        <w:shd w:val="clear" w:color="auto" w:fill="FFFFFF"/>
        <w:spacing w:before="0" w:beforeAutospacing="0" w:after="0" w:afterAutospacing="0"/>
        <w:ind w:firstLine="708"/>
        <w:rPr>
          <w:color w:val="555555"/>
        </w:rPr>
      </w:pPr>
      <w:r w:rsidRPr="007F28BA">
        <w:rPr>
          <w:color w:val="555555"/>
        </w:rPr>
        <w:t xml:space="preserve">Согласно Постановлению Администрации </w:t>
      </w:r>
      <w:proofErr w:type="spellStart"/>
      <w:r w:rsidR="008B1AE0">
        <w:rPr>
          <w:color w:val="555555"/>
        </w:rPr>
        <w:t>Тюменцевского</w:t>
      </w:r>
      <w:proofErr w:type="spellEnd"/>
      <w:r w:rsidR="008B1AE0">
        <w:rPr>
          <w:color w:val="555555"/>
        </w:rPr>
        <w:t xml:space="preserve"> района</w:t>
      </w:r>
      <w:r w:rsidRPr="007F28BA">
        <w:rPr>
          <w:color w:val="555555"/>
        </w:rPr>
        <w:t xml:space="preserve"> от </w:t>
      </w:r>
      <w:r w:rsidR="00EA22E8" w:rsidRPr="007F28BA">
        <w:rPr>
          <w:color w:val="555555"/>
        </w:rPr>
        <w:t>11.11.</w:t>
      </w:r>
      <w:r w:rsidRPr="007F28BA">
        <w:rPr>
          <w:color w:val="555555"/>
        </w:rPr>
        <w:t>2020 г №</w:t>
      </w:r>
      <w:r w:rsidR="008B1AE0">
        <w:rPr>
          <w:color w:val="555555"/>
        </w:rPr>
        <w:t xml:space="preserve"> </w:t>
      </w:r>
      <w:r w:rsidR="00EA22E8" w:rsidRPr="007F28BA">
        <w:rPr>
          <w:color w:val="555555"/>
        </w:rPr>
        <w:t>288, Перечень мероприятий программы</w:t>
      </w:r>
      <w:r w:rsidRPr="007F28BA">
        <w:rPr>
          <w:color w:val="555555"/>
        </w:rPr>
        <w:t xml:space="preserve"> нацелен на противодействие наркотикам и их незаконному обороту.</w:t>
      </w:r>
    </w:p>
    <w:p w:rsidR="00994B5F" w:rsidRPr="007F28BA" w:rsidRDefault="00994B5F" w:rsidP="008B1AE0">
      <w:pPr>
        <w:pStyle w:val="a3"/>
        <w:shd w:val="clear" w:color="auto" w:fill="FFFFFF"/>
        <w:spacing w:before="0" w:beforeAutospacing="0" w:after="0" w:afterAutospacing="0"/>
        <w:ind w:firstLine="708"/>
        <w:rPr>
          <w:color w:val="555555"/>
        </w:rPr>
      </w:pPr>
      <w:r w:rsidRPr="007F28BA">
        <w:rPr>
          <w:color w:val="555555"/>
        </w:rPr>
        <w:t>Регулярно организуются рейды по предупреждению правонарушений среди несовершеннолетних, в ходе которых проводятся беседы с несовершеннолетними и их родителями о вреде употребления алкоголя, табака, наркотиков, а также о соблюдении комендантского часа.</w:t>
      </w:r>
    </w:p>
    <w:p w:rsidR="00994B5F" w:rsidRPr="008B1AE0" w:rsidRDefault="00994B5F" w:rsidP="008B1AE0">
      <w:pPr>
        <w:pStyle w:val="a3"/>
        <w:shd w:val="clear" w:color="auto" w:fill="FFFFFF"/>
        <w:spacing w:before="0" w:beforeAutospacing="0" w:after="0" w:afterAutospacing="0"/>
        <w:ind w:firstLine="567"/>
        <w:rPr>
          <w:color w:val="555555"/>
        </w:rPr>
      </w:pPr>
      <w:r w:rsidRPr="008B1AE0">
        <w:rPr>
          <w:color w:val="555555"/>
        </w:rPr>
        <w:t>Большую роль в профилактике наркомании имеет привлечение подростков и молодежи к творческой деятельности, культурно-массовым мероприятиям.</w:t>
      </w:r>
    </w:p>
    <w:p w:rsidR="00994B5F" w:rsidRPr="008B1AE0" w:rsidRDefault="00994B5F" w:rsidP="008B1AE0">
      <w:pPr>
        <w:spacing w:after="0" w:line="240" w:lineRule="auto"/>
        <w:ind w:firstLine="567"/>
        <w:rPr>
          <w:rFonts w:ascii="Times New Roman" w:eastAsia="Times New Roman" w:hAnsi="Times New Roman" w:cs="Times New Roman"/>
          <w:sz w:val="24"/>
          <w:szCs w:val="24"/>
          <w:lang w:eastAsia="ru-RU"/>
        </w:rPr>
      </w:pPr>
      <w:r w:rsidRPr="008B1AE0">
        <w:rPr>
          <w:rFonts w:ascii="Times New Roman" w:hAnsi="Times New Roman" w:cs="Times New Roman"/>
          <w:color w:val="555555"/>
          <w:sz w:val="24"/>
          <w:szCs w:val="24"/>
        </w:rPr>
        <w:t xml:space="preserve">На территории </w:t>
      </w:r>
      <w:r w:rsidR="00EA22E8" w:rsidRPr="008B1AE0">
        <w:rPr>
          <w:rFonts w:ascii="Times New Roman" w:hAnsi="Times New Roman" w:cs="Times New Roman"/>
          <w:color w:val="555555"/>
          <w:sz w:val="24"/>
          <w:szCs w:val="24"/>
        </w:rPr>
        <w:t xml:space="preserve">района </w:t>
      </w:r>
      <w:r w:rsidRPr="008B1AE0">
        <w:rPr>
          <w:rFonts w:ascii="Times New Roman" w:hAnsi="Times New Roman" w:cs="Times New Roman"/>
          <w:color w:val="555555"/>
          <w:sz w:val="24"/>
          <w:szCs w:val="24"/>
        </w:rPr>
        <w:t>работа</w:t>
      </w:r>
      <w:r w:rsidR="00EA22E8" w:rsidRPr="008B1AE0">
        <w:rPr>
          <w:rFonts w:ascii="Times New Roman" w:hAnsi="Times New Roman" w:cs="Times New Roman"/>
          <w:color w:val="555555"/>
          <w:sz w:val="24"/>
          <w:szCs w:val="24"/>
        </w:rPr>
        <w:t>ю</w:t>
      </w:r>
      <w:r w:rsidRPr="008B1AE0">
        <w:rPr>
          <w:rFonts w:ascii="Times New Roman" w:hAnsi="Times New Roman" w:cs="Times New Roman"/>
          <w:color w:val="555555"/>
          <w:sz w:val="24"/>
          <w:szCs w:val="24"/>
        </w:rPr>
        <w:t xml:space="preserve">т </w:t>
      </w:r>
      <w:r w:rsidR="00EA22E8" w:rsidRPr="008B1AE0">
        <w:rPr>
          <w:rFonts w:ascii="Times New Roman" w:eastAsia="Times New Roman" w:hAnsi="Times New Roman" w:cs="Times New Roman"/>
          <w:sz w:val="24"/>
          <w:szCs w:val="24"/>
          <w:lang w:eastAsia="ru-RU"/>
        </w:rPr>
        <w:t xml:space="preserve">13 сельских библиотек и 14 сельских Домов культуры. </w:t>
      </w:r>
      <w:r w:rsidRPr="008B1AE0">
        <w:rPr>
          <w:rFonts w:ascii="Times New Roman" w:hAnsi="Times New Roman" w:cs="Times New Roman"/>
          <w:color w:val="555555"/>
          <w:sz w:val="24"/>
          <w:szCs w:val="24"/>
        </w:rPr>
        <w:t>Регулярно в учреждениях культуры проводятся мероприятия, направленные на профилактику наркомании и популяризацию здорового образа жизни (творческие конкурсы, выставки, спортивно – игровые и познавательные программы). Главная задача проведенных мероприятий – это популяризация занятий творчеством и спортом, искоренение вредных привычек.</w:t>
      </w:r>
    </w:p>
    <w:p w:rsidR="00580D9B" w:rsidRPr="008B1AE0" w:rsidRDefault="00994B5F" w:rsidP="008B1AE0">
      <w:pPr>
        <w:pStyle w:val="a3"/>
        <w:shd w:val="clear" w:color="auto" w:fill="FFFFFF"/>
        <w:spacing w:before="0" w:beforeAutospacing="0" w:after="0" w:afterAutospacing="0"/>
        <w:ind w:firstLine="567"/>
        <w:rPr>
          <w:color w:val="020B22"/>
        </w:rPr>
      </w:pPr>
      <w:r w:rsidRPr="008B1AE0">
        <w:rPr>
          <w:color w:val="555555"/>
        </w:rPr>
        <w:t>В библиотеках поселений были представлены тематические книжные выставки.</w:t>
      </w:r>
      <w:bookmarkStart w:id="1" w:name="_ftnref1"/>
      <w:r w:rsidR="00580D9B" w:rsidRPr="008B1AE0">
        <w:rPr>
          <w:rStyle w:val="a4"/>
          <w:color w:val="020B22"/>
        </w:rPr>
        <w:t> </w:t>
      </w:r>
    </w:p>
    <w:p w:rsidR="00674732" w:rsidRPr="00674732" w:rsidRDefault="00674732" w:rsidP="008B1AE0">
      <w:pPr>
        <w:shd w:val="clear" w:color="auto" w:fill="FFFFFF"/>
        <w:spacing w:after="0" w:line="240" w:lineRule="auto"/>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Ключевым звеном в системе мер по предупреждению незаконного потребления и</w:t>
      </w:r>
    </w:p>
    <w:p w:rsidR="00674732" w:rsidRPr="00674732" w:rsidRDefault="00674732" w:rsidP="008B1AE0">
      <w:pPr>
        <w:shd w:val="clear" w:color="auto" w:fill="FFFFFF"/>
        <w:spacing w:after="0" w:line="240" w:lineRule="auto"/>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оборота наркотических средств, профилактике наркомании на муниципальном уровне</w:t>
      </w:r>
    </w:p>
    <w:p w:rsidR="008B1AE0" w:rsidRDefault="00674732" w:rsidP="008B1AE0">
      <w:pPr>
        <w:pStyle w:val="a3"/>
        <w:shd w:val="clear" w:color="auto" w:fill="FFFFFF"/>
        <w:spacing w:before="0" w:beforeAutospacing="0" w:after="0" w:afterAutospacing="0"/>
        <w:jc w:val="both"/>
        <w:rPr>
          <w:color w:val="020B22"/>
        </w:rPr>
      </w:pPr>
      <w:r w:rsidRPr="00674732">
        <w:rPr>
          <w:color w:val="1A1A1A"/>
        </w:rPr>
        <w:t>являются антинаркотические комиссии</w:t>
      </w:r>
      <w:r w:rsidR="008B1AE0">
        <w:rPr>
          <w:color w:val="020B22"/>
        </w:rPr>
        <w:t>.</w:t>
      </w:r>
    </w:p>
    <w:p w:rsidR="00580D9B" w:rsidRPr="008B1AE0" w:rsidRDefault="00580D9B" w:rsidP="008B1AE0">
      <w:pPr>
        <w:pStyle w:val="a3"/>
        <w:shd w:val="clear" w:color="auto" w:fill="FFFFFF"/>
        <w:spacing w:before="0" w:beforeAutospacing="0" w:after="0" w:afterAutospacing="0"/>
        <w:ind w:firstLine="708"/>
        <w:jc w:val="both"/>
        <w:rPr>
          <w:color w:val="020B22"/>
        </w:rPr>
      </w:pPr>
      <w:r>
        <w:rPr>
          <w:rFonts w:ascii="Roboto" w:hAnsi="Roboto"/>
          <w:color w:val="020B22"/>
        </w:rPr>
        <w:lastRenderedPageBreak/>
        <w:t xml:space="preserve">Работа </w:t>
      </w:r>
      <w:r w:rsidR="00EA22E8">
        <w:rPr>
          <w:rFonts w:ascii="Roboto" w:hAnsi="Roboto"/>
          <w:color w:val="020B22"/>
        </w:rPr>
        <w:t xml:space="preserve">антинаркотической районной </w:t>
      </w:r>
      <w:r>
        <w:rPr>
          <w:rFonts w:ascii="Roboto" w:hAnsi="Roboto"/>
          <w:color w:val="020B22"/>
        </w:rPr>
        <w:t xml:space="preserve">комиссии </w:t>
      </w:r>
      <w:r w:rsidR="00EA22E8">
        <w:rPr>
          <w:rFonts w:ascii="Roboto" w:hAnsi="Roboto"/>
          <w:color w:val="020B22"/>
        </w:rPr>
        <w:t xml:space="preserve">по </w:t>
      </w:r>
      <w:r>
        <w:rPr>
          <w:rFonts w:ascii="Roboto" w:hAnsi="Roboto"/>
          <w:color w:val="020B22"/>
        </w:rPr>
        <w:t xml:space="preserve">строится на плановой основе в соответствии с Регламентом антинаркотической комиссии </w:t>
      </w:r>
      <w:r w:rsidR="00EA22E8">
        <w:rPr>
          <w:rFonts w:ascii="Roboto" w:hAnsi="Roboto"/>
          <w:color w:val="020B22"/>
        </w:rPr>
        <w:t>Алтайского края и Российской Федерации.</w:t>
      </w:r>
      <w:bookmarkEnd w:id="1"/>
    </w:p>
    <w:p w:rsidR="008B1AE0" w:rsidRPr="008B1AE0" w:rsidRDefault="00580D9B" w:rsidP="008B1AE0">
      <w:pPr>
        <w:pStyle w:val="a3"/>
        <w:shd w:val="clear" w:color="auto" w:fill="FFFFFF"/>
        <w:spacing w:before="0" w:beforeAutospacing="0" w:after="0" w:afterAutospacing="0"/>
        <w:ind w:firstLine="708"/>
        <w:jc w:val="both"/>
      </w:pPr>
      <w:r w:rsidRPr="008B1AE0">
        <w:t xml:space="preserve">В соответствии с планом работы, утвержденным решением комиссии </w:t>
      </w:r>
      <w:r w:rsidR="00674732" w:rsidRPr="008B1AE0">
        <w:t>в декабре 2021г.,</w:t>
      </w:r>
      <w:r w:rsidRPr="008B1AE0">
        <w:t xml:space="preserve"> в 202</w:t>
      </w:r>
      <w:r w:rsidR="00674732" w:rsidRPr="008B1AE0">
        <w:t>2</w:t>
      </w:r>
      <w:r w:rsidRPr="008B1AE0">
        <w:t xml:space="preserve"> году проведены четыре заседания (один раз в квартал):</w:t>
      </w:r>
    </w:p>
    <w:p w:rsidR="00580D9B" w:rsidRPr="008B1AE0" w:rsidRDefault="00674732" w:rsidP="008B1AE0">
      <w:pPr>
        <w:pStyle w:val="a3"/>
        <w:shd w:val="clear" w:color="auto" w:fill="FFFFFF"/>
        <w:spacing w:before="0" w:beforeAutospacing="0" w:after="0" w:afterAutospacing="0"/>
        <w:ind w:firstLine="708"/>
        <w:jc w:val="both"/>
      </w:pPr>
      <w:r w:rsidRPr="008B1AE0">
        <w:t>Все</w:t>
      </w:r>
      <w:r w:rsidR="00580D9B" w:rsidRPr="008B1AE0">
        <w:t xml:space="preserve"> заседания комиссии проведены под председательством Г</w:t>
      </w:r>
      <w:r w:rsidRPr="008B1AE0">
        <w:t xml:space="preserve">лавы </w:t>
      </w:r>
      <w:proofErr w:type="spellStart"/>
      <w:r w:rsidRPr="008B1AE0">
        <w:t>Тюменцевского</w:t>
      </w:r>
      <w:proofErr w:type="spellEnd"/>
      <w:r w:rsidRPr="008B1AE0">
        <w:t xml:space="preserve"> района И.И. </w:t>
      </w:r>
      <w:proofErr w:type="spellStart"/>
      <w:r w:rsidRPr="008B1AE0">
        <w:t>Дитцем</w:t>
      </w:r>
      <w:proofErr w:type="spellEnd"/>
      <w:r w:rsidRPr="008B1AE0">
        <w:t>.</w:t>
      </w:r>
    </w:p>
    <w:p w:rsidR="00580D9B" w:rsidRPr="008B1AE0" w:rsidRDefault="00580D9B" w:rsidP="008B1AE0">
      <w:pPr>
        <w:pStyle w:val="a3"/>
        <w:shd w:val="clear" w:color="auto" w:fill="FFFFFF"/>
        <w:spacing w:before="0" w:beforeAutospacing="0" w:after="0" w:afterAutospacing="0"/>
        <w:ind w:firstLine="708"/>
        <w:jc w:val="both"/>
      </w:pPr>
      <w:r w:rsidRPr="008B1AE0">
        <w:t>Все заседания антинаркотической комиссии правомочны, так как на них присутствовало более половины ее членов. Отсутствовавшие члены комиссии имели объективные причины (отпуск, командировка, болезнь), предварительно извещали об этом председателя комиссии. Вместо них на заседаниях присутствовали иные должностные лица по согласованию с председателем комиссии.</w:t>
      </w:r>
    </w:p>
    <w:p w:rsidR="00580D9B" w:rsidRPr="008B1AE0" w:rsidRDefault="00580D9B" w:rsidP="008B1AE0">
      <w:pPr>
        <w:pStyle w:val="a3"/>
        <w:shd w:val="clear" w:color="auto" w:fill="FFFFFF"/>
        <w:spacing w:before="0" w:beforeAutospacing="0" w:after="0" w:afterAutospacing="0"/>
        <w:ind w:firstLine="708"/>
        <w:jc w:val="both"/>
      </w:pPr>
      <w:r w:rsidRPr="008B1AE0">
        <w:t xml:space="preserve">В работе комиссии приняли участие должностные лица и представители органов исполнительной власти </w:t>
      </w:r>
      <w:proofErr w:type="spellStart"/>
      <w:r w:rsidR="00674732" w:rsidRPr="008B1AE0">
        <w:t>Тюменцевского</w:t>
      </w:r>
      <w:proofErr w:type="spellEnd"/>
      <w:r w:rsidR="00674732" w:rsidRPr="008B1AE0">
        <w:t xml:space="preserve"> района</w:t>
      </w:r>
      <w:r w:rsidRPr="008B1AE0">
        <w:t>.</w:t>
      </w:r>
    </w:p>
    <w:p w:rsidR="007F28BA" w:rsidRPr="008B1AE0" w:rsidRDefault="00580D9B" w:rsidP="008B1AE0">
      <w:pPr>
        <w:shd w:val="clear" w:color="auto" w:fill="FFFFFF"/>
        <w:spacing w:after="0" w:line="240" w:lineRule="auto"/>
        <w:rPr>
          <w:rFonts w:ascii="Times New Roman" w:hAnsi="Times New Roman" w:cs="Times New Roman"/>
          <w:sz w:val="24"/>
          <w:szCs w:val="24"/>
        </w:rPr>
      </w:pPr>
      <w:r w:rsidRPr="008B1AE0">
        <w:rPr>
          <w:rStyle w:val="a6"/>
          <w:rFonts w:ascii="Times New Roman" w:hAnsi="Times New Roman" w:cs="Times New Roman"/>
          <w:sz w:val="24"/>
          <w:szCs w:val="24"/>
        </w:rPr>
        <w:t> </w:t>
      </w:r>
      <w:r w:rsidR="008B1AE0">
        <w:rPr>
          <w:rStyle w:val="a6"/>
          <w:rFonts w:ascii="Times New Roman" w:hAnsi="Times New Roman" w:cs="Times New Roman"/>
          <w:sz w:val="24"/>
          <w:szCs w:val="24"/>
        </w:rPr>
        <w:tab/>
      </w:r>
      <w:r w:rsidR="007F28BA" w:rsidRPr="008B1AE0">
        <w:rPr>
          <w:rFonts w:ascii="Times New Roman" w:hAnsi="Times New Roman" w:cs="Times New Roman"/>
          <w:sz w:val="24"/>
          <w:szCs w:val="24"/>
        </w:rPr>
        <w:t>Кроме того, проводится профилактическая работа с детьми в семьях, находящихся в социально опасном положении. С каждой семьей проводится комплексная профилактическая работа.</w:t>
      </w:r>
    </w:p>
    <w:p w:rsidR="007F28BA" w:rsidRPr="00674732" w:rsidRDefault="007F28BA" w:rsidP="008B1AE0">
      <w:pPr>
        <w:shd w:val="clear" w:color="auto" w:fill="FFFFFF"/>
        <w:spacing w:after="0" w:line="240" w:lineRule="auto"/>
        <w:ind w:firstLine="708"/>
        <w:rPr>
          <w:rFonts w:ascii="Times New Roman" w:eastAsia="Times New Roman" w:hAnsi="Times New Roman" w:cs="Times New Roman"/>
          <w:sz w:val="24"/>
          <w:szCs w:val="24"/>
          <w:lang w:eastAsia="ru-RU"/>
        </w:rPr>
      </w:pPr>
      <w:r w:rsidRPr="008B1AE0">
        <w:rPr>
          <w:rFonts w:ascii="Times New Roman" w:eastAsia="Times New Roman" w:hAnsi="Times New Roman" w:cs="Times New Roman"/>
          <w:sz w:val="24"/>
          <w:szCs w:val="24"/>
          <w:lang w:eastAsia="ru-RU"/>
        </w:rPr>
        <w:t xml:space="preserve">Запланированные мероприятия в части не касающиеся финансирования проведены. </w:t>
      </w:r>
      <w:proofErr w:type="gramStart"/>
      <w:r w:rsidRPr="008B1AE0">
        <w:rPr>
          <w:rFonts w:ascii="Times New Roman" w:eastAsia="Times New Roman" w:hAnsi="Times New Roman" w:cs="Times New Roman"/>
          <w:sz w:val="24"/>
          <w:szCs w:val="24"/>
          <w:lang w:eastAsia="ru-RU"/>
        </w:rPr>
        <w:t>Средства</w:t>
      </w:r>
      <w:proofErr w:type="gramEnd"/>
      <w:r w:rsidRPr="008B1AE0">
        <w:rPr>
          <w:rFonts w:ascii="Times New Roman" w:eastAsia="Times New Roman" w:hAnsi="Times New Roman" w:cs="Times New Roman"/>
          <w:sz w:val="24"/>
          <w:szCs w:val="24"/>
          <w:lang w:eastAsia="ru-RU"/>
        </w:rPr>
        <w:t xml:space="preserve"> </w:t>
      </w:r>
      <w:r w:rsidR="008B1AE0">
        <w:rPr>
          <w:rFonts w:ascii="Times New Roman" w:eastAsia="Times New Roman" w:hAnsi="Times New Roman" w:cs="Times New Roman"/>
          <w:sz w:val="24"/>
          <w:szCs w:val="24"/>
          <w:lang w:eastAsia="ru-RU"/>
        </w:rPr>
        <w:t>запланированные</w:t>
      </w:r>
      <w:r w:rsidRPr="008B1AE0">
        <w:rPr>
          <w:rFonts w:ascii="Times New Roman" w:eastAsia="Times New Roman" w:hAnsi="Times New Roman" w:cs="Times New Roman"/>
          <w:sz w:val="24"/>
          <w:szCs w:val="24"/>
          <w:lang w:eastAsia="ru-RU"/>
        </w:rPr>
        <w:t xml:space="preserve"> на программу в 2022 г. </w:t>
      </w:r>
      <w:r w:rsidR="008B1AE0">
        <w:rPr>
          <w:rFonts w:ascii="Times New Roman" w:eastAsia="Times New Roman" w:hAnsi="Times New Roman" w:cs="Times New Roman"/>
          <w:sz w:val="24"/>
          <w:szCs w:val="24"/>
          <w:lang w:eastAsia="ru-RU"/>
        </w:rPr>
        <w:t>(</w:t>
      </w:r>
      <w:r w:rsidRPr="008B1AE0">
        <w:rPr>
          <w:rFonts w:ascii="Times New Roman" w:eastAsia="Times New Roman" w:hAnsi="Times New Roman" w:cs="Times New Roman"/>
          <w:sz w:val="24"/>
          <w:szCs w:val="24"/>
          <w:lang w:eastAsia="ru-RU"/>
        </w:rPr>
        <w:t xml:space="preserve">5000 </w:t>
      </w:r>
      <w:proofErr w:type="spellStart"/>
      <w:r w:rsidRPr="008B1AE0">
        <w:rPr>
          <w:rFonts w:ascii="Times New Roman" w:eastAsia="Times New Roman" w:hAnsi="Times New Roman" w:cs="Times New Roman"/>
          <w:sz w:val="24"/>
          <w:szCs w:val="24"/>
          <w:lang w:eastAsia="ru-RU"/>
        </w:rPr>
        <w:t>тыс.руб</w:t>
      </w:r>
      <w:proofErr w:type="spellEnd"/>
      <w:r w:rsidR="008B1AE0">
        <w:rPr>
          <w:rFonts w:ascii="Times New Roman" w:eastAsia="Times New Roman" w:hAnsi="Times New Roman" w:cs="Times New Roman"/>
          <w:sz w:val="24"/>
          <w:szCs w:val="24"/>
          <w:lang w:eastAsia="ru-RU"/>
        </w:rPr>
        <w:t>.</w:t>
      </w:r>
      <w:r w:rsidRPr="008B1AE0">
        <w:rPr>
          <w:rFonts w:ascii="Times New Roman" w:eastAsia="Times New Roman" w:hAnsi="Times New Roman" w:cs="Times New Roman"/>
          <w:sz w:val="24"/>
          <w:szCs w:val="24"/>
          <w:lang w:eastAsia="ru-RU"/>
        </w:rPr>
        <w:t>,</w:t>
      </w:r>
      <w:r w:rsidR="008B1AE0">
        <w:rPr>
          <w:rFonts w:ascii="Times New Roman" w:eastAsia="Times New Roman" w:hAnsi="Times New Roman" w:cs="Times New Roman"/>
          <w:sz w:val="24"/>
          <w:szCs w:val="24"/>
          <w:lang w:eastAsia="ru-RU"/>
        </w:rPr>
        <w:t>)</w:t>
      </w:r>
      <w:r w:rsidRPr="008B1AE0">
        <w:rPr>
          <w:rFonts w:ascii="Times New Roman" w:eastAsia="Times New Roman" w:hAnsi="Times New Roman" w:cs="Times New Roman"/>
          <w:sz w:val="24"/>
          <w:szCs w:val="24"/>
          <w:lang w:eastAsia="ru-RU"/>
        </w:rPr>
        <w:t xml:space="preserve"> не выделялись.</w:t>
      </w:r>
    </w:p>
    <w:p w:rsidR="00674732" w:rsidRPr="00674732" w:rsidRDefault="00674732" w:rsidP="008B1AE0">
      <w:pPr>
        <w:shd w:val="clear" w:color="auto" w:fill="FFFFFF"/>
        <w:spacing w:after="0" w:line="240" w:lineRule="auto"/>
        <w:ind w:firstLine="708"/>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Наиболее эффективной мерой д</w:t>
      </w:r>
      <w:r w:rsidR="008B1AE0">
        <w:rPr>
          <w:rFonts w:ascii="Times New Roman" w:eastAsia="Times New Roman" w:hAnsi="Times New Roman" w:cs="Times New Roman"/>
          <w:color w:val="1A1A1A"/>
          <w:sz w:val="24"/>
          <w:szCs w:val="24"/>
          <w:lang w:eastAsia="ru-RU"/>
        </w:rPr>
        <w:t xml:space="preserve">ля решения проблем, связанных с </w:t>
      </w:r>
      <w:r w:rsidRPr="00674732">
        <w:rPr>
          <w:rFonts w:ascii="Times New Roman" w:eastAsia="Times New Roman" w:hAnsi="Times New Roman" w:cs="Times New Roman"/>
          <w:color w:val="1A1A1A"/>
          <w:sz w:val="24"/>
          <w:szCs w:val="24"/>
          <w:lang w:eastAsia="ru-RU"/>
        </w:rPr>
        <w:t>распространением</w:t>
      </w:r>
      <w:r w:rsid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наркотиков, большинство респонденто</w:t>
      </w:r>
      <w:r w:rsidR="007F28BA" w:rsidRPr="008B1AE0">
        <w:rPr>
          <w:rFonts w:ascii="Times New Roman" w:eastAsia="Times New Roman" w:hAnsi="Times New Roman" w:cs="Times New Roman"/>
          <w:color w:val="1A1A1A"/>
          <w:sz w:val="24"/>
          <w:szCs w:val="24"/>
          <w:lang w:eastAsia="ru-RU"/>
        </w:rPr>
        <w:t xml:space="preserve">в считают ужесточение уголовной </w:t>
      </w:r>
      <w:r w:rsidRPr="00674732">
        <w:rPr>
          <w:rFonts w:ascii="Times New Roman" w:eastAsia="Times New Roman" w:hAnsi="Times New Roman" w:cs="Times New Roman"/>
          <w:color w:val="1A1A1A"/>
          <w:sz w:val="24"/>
          <w:szCs w:val="24"/>
          <w:lang w:eastAsia="ru-RU"/>
        </w:rPr>
        <w:t>ответственности</w:t>
      </w:r>
      <w:r w:rsidR="007F28BA" w:rsidRP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за распространение наркотиков и широкое распространение информации об опасности</w:t>
      </w:r>
      <w:r w:rsidR="007F28BA" w:rsidRP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употребления наркотических средств.</w:t>
      </w:r>
    </w:p>
    <w:p w:rsidR="00674732" w:rsidRPr="00674732" w:rsidRDefault="00674732" w:rsidP="008B1AE0">
      <w:pPr>
        <w:shd w:val="clear" w:color="auto" w:fill="FFFFFF"/>
        <w:spacing w:after="0" w:line="240" w:lineRule="auto"/>
        <w:ind w:firstLine="708"/>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 xml:space="preserve">Согласованные меры и совместные усилия органов власти и </w:t>
      </w:r>
      <w:proofErr w:type="spellStart"/>
      <w:r w:rsidRPr="00674732">
        <w:rPr>
          <w:rFonts w:ascii="Times New Roman" w:eastAsia="Times New Roman" w:hAnsi="Times New Roman" w:cs="Times New Roman"/>
          <w:color w:val="1A1A1A"/>
          <w:sz w:val="24"/>
          <w:szCs w:val="24"/>
          <w:lang w:eastAsia="ru-RU"/>
        </w:rPr>
        <w:t>инстиутов</w:t>
      </w:r>
      <w:proofErr w:type="spellEnd"/>
    </w:p>
    <w:p w:rsidR="00674732" w:rsidRPr="00674732" w:rsidRDefault="00674732" w:rsidP="008B1AE0">
      <w:pPr>
        <w:shd w:val="clear" w:color="auto" w:fill="FFFFFF"/>
        <w:spacing w:after="0" w:line="240" w:lineRule="auto"/>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гражданского общества в ходе реализации програм</w:t>
      </w:r>
      <w:r w:rsidR="008B1AE0">
        <w:rPr>
          <w:rFonts w:ascii="Times New Roman" w:eastAsia="Times New Roman" w:hAnsi="Times New Roman" w:cs="Times New Roman"/>
          <w:color w:val="1A1A1A"/>
          <w:sz w:val="24"/>
          <w:szCs w:val="24"/>
          <w:lang w:eastAsia="ru-RU"/>
        </w:rPr>
        <w:t>м</w:t>
      </w:r>
      <w:r w:rsidRPr="00674732">
        <w:rPr>
          <w:rFonts w:ascii="Times New Roman" w:eastAsia="Times New Roman" w:hAnsi="Times New Roman" w:cs="Times New Roman"/>
          <w:color w:val="1A1A1A"/>
          <w:sz w:val="24"/>
          <w:szCs w:val="24"/>
          <w:lang w:eastAsia="ru-RU"/>
        </w:rPr>
        <w:t>ных мероприятий и других</w:t>
      </w:r>
    </w:p>
    <w:p w:rsidR="00674732" w:rsidRPr="00674732" w:rsidRDefault="00674732" w:rsidP="008B1AE0">
      <w:pPr>
        <w:shd w:val="clear" w:color="auto" w:fill="FFFFFF"/>
        <w:spacing w:after="0" w:line="240" w:lineRule="auto"/>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межведомственных антинаркотических мероприятий в рамках противодействия</w:t>
      </w:r>
    </w:p>
    <w:p w:rsidR="00674732" w:rsidRPr="00674732" w:rsidRDefault="00674732" w:rsidP="008B1AE0">
      <w:pPr>
        <w:shd w:val="clear" w:color="auto" w:fill="FFFFFF"/>
        <w:spacing w:after="0" w:line="240" w:lineRule="auto"/>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наркомании позволили удержать ситуацию под контролем, внедрить новые направления</w:t>
      </w:r>
      <w:r w:rsidR="007F28BA" w:rsidRP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 xml:space="preserve">профилактики наркомании и борьбы с </w:t>
      </w:r>
      <w:proofErr w:type="spellStart"/>
      <w:r w:rsidRPr="00674732">
        <w:rPr>
          <w:rFonts w:ascii="Times New Roman" w:eastAsia="Times New Roman" w:hAnsi="Times New Roman" w:cs="Times New Roman"/>
          <w:color w:val="1A1A1A"/>
          <w:sz w:val="24"/>
          <w:szCs w:val="24"/>
          <w:lang w:eastAsia="ru-RU"/>
        </w:rPr>
        <w:t>наркопреступностью</w:t>
      </w:r>
      <w:proofErr w:type="spellEnd"/>
      <w:r w:rsidRPr="00674732">
        <w:rPr>
          <w:rFonts w:ascii="Times New Roman" w:eastAsia="Times New Roman" w:hAnsi="Times New Roman" w:cs="Times New Roman"/>
          <w:color w:val="1A1A1A"/>
          <w:sz w:val="24"/>
          <w:szCs w:val="24"/>
          <w:lang w:eastAsia="ru-RU"/>
        </w:rPr>
        <w:t>.</w:t>
      </w:r>
    </w:p>
    <w:p w:rsidR="00674732" w:rsidRPr="00674732" w:rsidRDefault="00674732" w:rsidP="008B1AE0">
      <w:pPr>
        <w:shd w:val="clear" w:color="auto" w:fill="FFFFFF"/>
        <w:spacing w:after="0" w:line="240" w:lineRule="auto"/>
        <w:ind w:firstLine="708"/>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Анализ ситуации свидетельствует в целом о позитивном влиянии принимаемых на</w:t>
      </w:r>
    </w:p>
    <w:p w:rsidR="00674732" w:rsidRPr="00674732" w:rsidRDefault="00674732" w:rsidP="008B1AE0">
      <w:pPr>
        <w:shd w:val="clear" w:color="auto" w:fill="FFFFFF"/>
        <w:spacing w:after="0" w:line="240" w:lineRule="auto"/>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 xml:space="preserve">территории </w:t>
      </w:r>
      <w:proofErr w:type="spellStart"/>
      <w:r w:rsidR="007F28BA" w:rsidRPr="008B1AE0">
        <w:rPr>
          <w:rFonts w:ascii="Times New Roman" w:eastAsia="Times New Roman" w:hAnsi="Times New Roman" w:cs="Times New Roman"/>
          <w:color w:val="1A1A1A"/>
          <w:sz w:val="24"/>
          <w:szCs w:val="24"/>
          <w:lang w:eastAsia="ru-RU"/>
        </w:rPr>
        <w:t>Тюменцевского</w:t>
      </w:r>
      <w:proofErr w:type="spellEnd"/>
      <w:r w:rsidRPr="00674732">
        <w:rPr>
          <w:rFonts w:ascii="Times New Roman" w:eastAsia="Times New Roman" w:hAnsi="Times New Roman" w:cs="Times New Roman"/>
          <w:color w:val="1A1A1A"/>
          <w:sz w:val="24"/>
          <w:szCs w:val="24"/>
          <w:lang w:eastAsia="ru-RU"/>
        </w:rPr>
        <w:t xml:space="preserve"> района мер на состояние в сфере</w:t>
      </w:r>
      <w:r w:rsidR="007F28BA" w:rsidRP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незаконного оборота наркотиков. Наблюдаются положительные тенденции по снижению</w:t>
      </w:r>
      <w:r w:rsid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темпов увеличения количества лиц, состоящих на наркологическом учете, стабилизации</w:t>
      </w:r>
      <w:r w:rsidR="007F28BA" w:rsidRP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количества смертельных случаев, наступивших вследствие употребления наркотиков,</w:t>
      </w:r>
      <w:r w:rsidR="007F28BA" w:rsidRP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уменьшению количества женщин, детей и подростков, состоящих на учете</w:t>
      </w:r>
      <w:r w:rsidR="007F28BA" w:rsidRPr="008B1AE0">
        <w:rPr>
          <w:rFonts w:ascii="Times New Roman" w:eastAsia="Times New Roman" w:hAnsi="Times New Roman" w:cs="Times New Roman"/>
          <w:color w:val="1A1A1A"/>
          <w:sz w:val="24"/>
          <w:szCs w:val="24"/>
          <w:lang w:eastAsia="ru-RU"/>
        </w:rPr>
        <w:t>.</w:t>
      </w:r>
      <w:r w:rsidRPr="00674732">
        <w:rPr>
          <w:rFonts w:ascii="Times New Roman" w:eastAsia="Times New Roman" w:hAnsi="Times New Roman" w:cs="Times New Roman"/>
          <w:color w:val="1A1A1A"/>
          <w:sz w:val="24"/>
          <w:szCs w:val="24"/>
          <w:lang w:eastAsia="ru-RU"/>
        </w:rPr>
        <w:t xml:space="preserve"> </w:t>
      </w:r>
    </w:p>
    <w:p w:rsidR="00674732" w:rsidRPr="00674732" w:rsidRDefault="00674732" w:rsidP="008B1AE0">
      <w:pPr>
        <w:shd w:val="clear" w:color="auto" w:fill="FFFFFF"/>
        <w:spacing w:after="0" w:line="240" w:lineRule="auto"/>
        <w:ind w:firstLine="708"/>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 xml:space="preserve">Однако в целях стабилизации </w:t>
      </w:r>
      <w:proofErr w:type="spellStart"/>
      <w:r w:rsidRPr="00674732">
        <w:rPr>
          <w:rFonts w:ascii="Times New Roman" w:eastAsia="Times New Roman" w:hAnsi="Times New Roman" w:cs="Times New Roman"/>
          <w:color w:val="1A1A1A"/>
          <w:sz w:val="24"/>
          <w:szCs w:val="24"/>
          <w:lang w:eastAsia="ru-RU"/>
        </w:rPr>
        <w:t>наркоситуации</w:t>
      </w:r>
      <w:proofErr w:type="spellEnd"/>
      <w:r w:rsidRPr="00674732">
        <w:rPr>
          <w:rFonts w:ascii="Times New Roman" w:eastAsia="Times New Roman" w:hAnsi="Times New Roman" w:cs="Times New Roman"/>
          <w:color w:val="1A1A1A"/>
          <w:sz w:val="24"/>
          <w:szCs w:val="24"/>
          <w:lang w:eastAsia="ru-RU"/>
        </w:rPr>
        <w:t xml:space="preserve"> необходима дальнейшая эффективная работа</w:t>
      </w:r>
      <w:r w:rsidR="007F28BA" w:rsidRP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всех органов власти и общественных организаций района по профилактике и</w:t>
      </w:r>
    </w:p>
    <w:p w:rsidR="00674732" w:rsidRPr="008B1AE0" w:rsidRDefault="00674732" w:rsidP="008B1AE0">
      <w:pPr>
        <w:shd w:val="clear" w:color="auto" w:fill="FFFFFF"/>
        <w:spacing w:after="0" w:line="240" w:lineRule="auto"/>
        <w:rPr>
          <w:rFonts w:ascii="Times New Roman" w:eastAsia="Times New Roman" w:hAnsi="Times New Roman" w:cs="Times New Roman"/>
          <w:color w:val="1A1A1A"/>
          <w:sz w:val="24"/>
          <w:szCs w:val="24"/>
          <w:lang w:eastAsia="ru-RU"/>
        </w:rPr>
      </w:pPr>
      <w:r w:rsidRPr="00674732">
        <w:rPr>
          <w:rFonts w:ascii="Times New Roman" w:eastAsia="Times New Roman" w:hAnsi="Times New Roman" w:cs="Times New Roman"/>
          <w:color w:val="1A1A1A"/>
          <w:sz w:val="24"/>
          <w:szCs w:val="24"/>
          <w:lang w:eastAsia="ru-RU"/>
        </w:rPr>
        <w:t>противодействию наркомании. Для достижения поставленной цели требуется выполнение</w:t>
      </w:r>
      <w:r w:rsidR="007F28BA" w:rsidRPr="008B1AE0">
        <w:rPr>
          <w:rFonts w:ascii="Times New Roman" w:eastAsia="Times New Roman" w:hAnsi="Times New Roman" w:cs="Times New Roman"/>
          <w:color w:val="1A1A1A"/>
          <w:sz w:val="24"/>
          <w:szCs w:val="24"/>
          <w:lang w:eastAsia="ru-RU"/>
        </w:rPr>
        <w:t xml:space="preserve"> </w:t>
      </w:r>
      <w:r w:rsidRPr="00674732">
        <w:rPr>
          <w:rFonts w:ascii="Times New Roman" w:eastAsia="Times New Roman" w:hAnsi="Times New Roman" w:cs="Times New Roman"/>
          <w:color w:val="1A1A1A"/>
          <w:sz w:val="24"/>
          <w:szCs w:val="24"/>
          <w:lang w:eastAsia="ru-RU"/>
        </w:rPr>
        <w:t>комплекса мероприятий.</w:t>
      </w:r>
    </w:p>
    <w:p w:rsidR="007F28BA" w:rsidRPr="00674732" w:rsidRDefault="007F28BA" w:rsidP="008B1AE0">
      <w:pPr>
        <w:shd w:val="clear" w:color="auto" w:fill="FFFFFF"/>
        <w:spacing w:after="0" w:line="240" w:lineRule="auto"/>
        <w:rPr>
          <w:rFonts w:ascii="Times New Roman" w:eastAsia="Times New Roman" w:hAnsi="Times New Roman" w:cs="Times New Roman"/>
          <w:color w:val="1A1A1A"/>
          <w:sz w:val="24"/>
          <w:szCs w:val="24"/>
          <w:lang w:eastAsia="ru-RU"/>
        </w:rPr>
      </w:pPr>
    </w:p>
    <w:p w:rsidR="00580D9B" w:rsidRDefault="00580D9B" w:rsidP="00580D9B">
      <w:pPr>
        <w:pStyle w:val="a3"/>
        <w:shd w:val="clear" w:color="auto" w:fill="FFFFFF"/>
        <w:jc w:val="both"/>
        <w:rPr>
          <w:rFonts w:ascii="Roboto" w:hAnsi="Roboto"/>
          <w:color w:val="020B22"/>
        </w:rPr>
      </w:pPr>
    </w:p>
    <w:p w:rsidR="00580D9B" w:rsidRDefault="00580D9B" w:rsidP="00580D9B">
      <w:pPr>
        <w:pStyle w:val="a3"/>
        <w:shd w:val="clear" w:color="auto" w:fill="FFFFFF"/>
        <w:jc w:val="both"/>
        <w:rPr>
          <w:rFonts w:ascii="Roboto" w:hAnsi="Roboto"/>
          <w:color w:val="020B22"/>
        </w:rPr>
      </w:pPr>
      <w:r>
        <w:rPr>
          <w:rFonts w:ascii="Roboto" w:hAnsi="Roboto"/>
          <w:color w:val="020B22"/>
        </w:rPr>
        <w:t> </w:t>
      </w:r>
    </w:p>
    <w:p w:rsidR="00580D9B" w:rsidRDefault="00580D9B" w:rsidP="00580D9B">
      <w:pPr>
        <w:pStyle w:val="a3"/>
        <w:shd w:val="clear" w:color="auto" w:fill="FFFFFF"/>
        <w:rPr>
          <w:rFonts w:ascii="Roboto" w:hAnsi="Roboto"/>
          <w:color w:val="020B22"/>
        </w:rPr>
      </w:pPr>
      <w:r>
        <w:rPr>
          <w:rFonts w:ascii="Roboto" w:hAnsi="Roboto"/>
          <w:color w:val="020B22"/>
        </w:rPr>
        <w:t> </w:t>
      </w:r>
    </w:p>
    <w:p w:rsidR="002E4AEF" w:rsidRDefault="002E4AEF" w:rsidP="00580D9B">
      <w:pPr>
        <w:pStyle w:val="a3"/>
        <w:shd w:val="clear" w:color="auto" w:fill="FFFFFF"/>
        <w:spacing w:before="264" w:beforeAutospacing="0" w:after="264" w:afterAutospacing="0"/>
        <w:jc w:val="center"/>
      </w:pPr>
    </w:p>
    <w:sectPr w:rsidR="002E4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9250A"/>
    <w:multiLevelType w:val="hybridMultilevel"/>
    <w:tmpl w:val="275C4E5A"/>
    <w:lvl w:ilvl="0" w:tplc="5A2253B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FD3E02"/>
    <w:multiLevelType w:val="multilevel"/>
    <w:tmpl w:val="226E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CD"/>
    <w:rsid w:val="001531B4"/>
    <w:rsid w:val="002474D9"/>
    <w:rsid w:val="002E4AEF"/>
    <w:rsid w:val="003625CD"/>
    <w:rsid w:val="004B6CA4"/>
    <w:rsid w:val="004D11EB"/>
    <w:rsid w:val="00580D9B"/>
    <w:rsid w:val="005B5B33"/>
    <w:rsid w:val="00674732"/>
    <w:rsid w:val="006F7FBA"/>
    <w:rsid w:val="007F28BA"/>
    <w:rsid w:val="00831D54"/>
    <w:rsid w:val="008B1AE0"/>
    <w:rsid w:val="008E7FB1"/>
    <w:rsid w:val="0095165A"/>
    <w:rsid w:val="0098708C"/>
    <w:rsid w:val="00994B5F"/>
    <w:rsid w:val="009D359F"/>
    <w:rsid w:val="00CB13A4"/>
    <w:rsid w:val="00D936E5"/>
    <w:rsid w:val="00E94914"/>
    <w:rsid w:val="00EA22E8"/>
    <w:rsid w:val="00F66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A5F4"/>
  <w15:chartTrackingRefBased/>
  <w15:docId w15:val="{DEA86690-1259-4968-8C44-AB28D62A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0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0D9B"/>
    <w:rPr>
      <w:b/>
      <w:bCs/>
    </w:rPr>
  </w:style>
  <w:style w:type="character" w:styleId="a5">
    <w:name w:val="Hyperlink"/>
    <w:basedOn w:val="a0"/>
    <w:uiPriority w:val="99"/>
    <w:semiHidden/>
    <w:unhideWhenUsed/>
    <w:rsid w:val="00580D9B"/>
    <w:rPr>
      <w:color w:val="0000FF"/>
      <w:u w:val="single"/>
    </w:rPr>
  </w:style>
  <w:style w:type="character" w:styleId="a6">
    <w:name w:val="Emphasis"/>
    <w:basedOn w:val="a0"/>
    <w:uiPriority w:val="20"/>
    <w:qFormat/>
    <w:rsid w:val="00580D9B"/>
    <w:rPr>
      <w:i/>
      <w:iCs/>
    </w:rPr>
  </w:style>
  <w:style w:type="paragraph" w:styleId="a7">
    <w:name w:val="Balloon Text"/>
    <w:basedOn w:val="a"/>
    <w:link w:val="a8"/>
    <w:uiPriority w:val="99"/>
    <w:semiHidden/>
    <w:unhideWhenUsed/>
    <w:rsid w:val="008B1A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1AE0"/>
    <w:rPr>
      <w:rFonts w:ascii="Segoe UI" w:hAnsi="Segoe UI" w:cs="Segoe UI"/>
      <w:sz w:val="18"/>
      <w:szCs w:val="18"/>
    </w:rPr>
  </w:style>
  <w:style w:type="table" w:styleId="a9">
    <w:name w:val="Table Grid"/>
    <w:basedOn w:val="a1"/>
    <w:uiPriority w:val="59"/>
    <w:rsid w:val="009516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9"/>
    <w:uiPriority w:val="39"/>
    <w:rsid w:val="00951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66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2982">
      <w:bodyDiv w:val="1"/>
      <w:marLeft w:val="0"/>
      <w:marRight w:val="0"/>
      <w:marTop w:val="0"/>
      <w:marBottom w:val="0"/>
      <w:divBdr>
        <w:top w:val="none" w:sz="0" w:space="0" w:color="auto"/>
        <w:left w:val="none" w:sz="0" w:space="0" w:color="auto"/>
        <w:bottom w:val="none" w:sz="0" w:space="0" w:color="auto"/>
        <w:right w:val="none" w:sz="0" w:space="0" w:color="auto"/>
      </w:divBdr>
    </w:div>
    <w:div w:id="747507004">
      <w:bodyDiv w:val="1"/>
      <w:marLeft w:val="0"/>
      <w:marRight w:val="0"/>
      <w:marTop w:val="0"/>
      <w:marBottom w:val="0"/>
      <w:divBdr>
        <w:top w:val="none" w:sz="0" w:space="0" w:color="auto"/>
        <w:left w:val="none" w:sz="0" w:space="0" w:color="auto"/>
        <w:bottom w:val="none" w:sz="0" w:space="0" w:color="auto"/>
        <w:right w:val="none" w:sz="0" w:space="0" w:color="auto"/>
      </w:divBdr>
    </w:div>
    <w:div w:id="955792103">
      <w:bodyDiv w:val="1"/>
      <w:marLeft w:val="0"/>
      <w:marRight w:val="0"/>
      <w:marTop w:val="0"/>
      <w:marBottom w:val="0"/>
      <w:divBdr>
        <w:top w:val="none" w:sz="0" w:space="0" w:color="auto"/>
        <w:left w:val="none" w:sz="0" w:space="0" w:color="auto"/>
        <w:bottom w:val="none" w:sz="0" w:space="0" w:color="auto"/>
        <w:right w:val="none" w:sz="0" w:space="0" w:color="auto"/>
      </w:divBdr>
    </w:div>
    <w:div w:id="1082917505">
      <w:bodyDiv w:val="1"/>
      <w:marLeft w:val="0"/>
      <w:marRight w:val="0"/>
      <w:marTop w:val="0"/>
      <w:marBottom w:val="0"/>
      <w:divBdr>
        <w:top w:val="none" w:sz="0" w:space="0" w:color="auto"/>
        <w:left w:val="none" w:sz="0" w:space="0" w:color="auto"/>
        <w:bottom w:val="none" w:sz="0" w:space="0" w:color="auto"/>
        <w:right w:val="none" w:sz="0" w:space="0" w:color="auto"/>
      </w:divBdr>
    </w:div>
    <w:div w:id="214068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00F706D835253C447E1FBA4DEB07D0B853BE28FB06DAF3580498F03E16FBCB8E7BE28227649E918A984F83B02EF946477E9DD0F3BB30C65zAr7D" TargetMode="External"/><Relationship Id="rId5" Type="http://schemas.openxmlformats.org/officeDocument/2006/relationships/hyperlink" Target="consultantplus://offline/ref=D00F706D835253C447E1FBA4DEB07D0B853BE28FB06DAF3580498F03E16FBCB8E7BE28227649E918A984F83B02EF946477E9DD0F3BB30C65zAr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Zam-soc</dc:creator>
  <cp:keywords/>
  <dc:description/>
  <cp:lastModifiedBy>Zam-soc</cp:lastModifiedBy>
  <cp:revision>9</cp:revision>
  <cp:lastPrinted>2023-04-04T04:52:00Z</cp:lastPrinted>
  <dcterms:created xsi:type="dcterms:W3CDTF">2023-04-04T03:43:00Z</dcterms:created>
  <dcterms:modified xsi:type="dcterms:W3CDTF">2025-02-20T04:52:00Z</dcterms:modified>
</cp:coreProperties>
</file>